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4059F" w14:textId="43855B71" w:rsidR="000826FF" w:rsidRPr="00742921" w:rsidRDefault="000826FF"/>
    <w:tbl>
      <w:tblPr>
        <w:tblW w:w="9639" w:type="dxa"/>
        <w:tblLayout w:type="fixed"/>
        <w:tblCellMar>
          <w:left w:w="115" w:type="dxa"/>
          <w:right w:w="115" w:type="dxa"/>
        </w:tblCellMar>
        <w:tblLook w:val="0600" w:firstRow="0" w:lastRow="0" w:firstColumn="0" w:lastColumn="0" w:noHBand="1" w:noVBand="1"/>
      </w:tblPr>
      <w:tblGrid>
        <w:gridCol w:w="3119"/>
        <w:gridCol w:w="6520"/>
      </w:tblGrid>
      <w:tr w:rsidR="000826FF" w:rsidRPr="00AA63C1" w14:paraId="3ABC25E6" w14:textId="77777777" w:rsidTr="00ED2B02">
        <w:trPr>
          <w:trHeight w:val="10136"/>
        </w:trPr>
        <w:tc>
          <w:tcPr>
            <w:tcW w:w="3119" w:type="dxa"/>
            <w:tcBorders>
              <w:bottom w:val="nil"/>
            </w:tcBorders>
          </w:tcPr>
          <w:p w14:paraId="2235EBFB" w14:textId="2E064FCC" w:rsidR="00AA63C1" w:rsidRPr="00AA63C1" w:rsidRDefault="00ED2B02" w:rsidP="00ED2B02">
            <w:pPr>
              <w:spacing w:after="0"/>
              <w:rPr>
                <w:rFonts w:ascii="Times New Roman" w:hAnsi="Times New Roman" w:cs="Times New Roman"/>
                <w:noProof/>
              </w:rPr>
            </w:pPr>
            <w:r w:rsidRPr="00AA63C1">
              <w:rPr>
                <w:rFonts w:ascii="Times New Roman" w:hAnsi="Times New Roman" w:cs="Times New Roman"/>
                <w:noProof/>
              </w:rPr>
              <w:drawing>
                <wp:inline distT="0" distB="0" distL="0" distR="0" wp14:anchorId="43300DA4" wp14:editId="716BB04C">
                  <wp:extent cx="1744980" cy="1828800"/>
                  <wp:effectExtent l="0" t="0" r="7620" b="0"/>
                  <wp:docPr id="2934594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9209" b="14539"/>
                          <a:stretch/>
                        </pic:blipFill>
                        <pic:spPr bwMode="auto">
                          <a:xfrm>
                            <a:off x="0" y="0"/>
                            <a:ext cx="1746820" cy="1830728"/>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2D344A72" w14:textId="77777777" w:rsidR="00AA63C1" w:rsidRPr="00AA63C1" w:rsidRDefault="00AA63C1" w:rsidP="00A21E67">
            <w:pPr>
              <w:spacing w:after="0"/>
              <w:ind w:hanging="120"/>
              <w:rPr>
                <w:rFonts w:ascii="Times New Roman" w:hAnsi="Times New Roman" w:cs="Times New Roman"/>
                <w:noProof/>
              </w:rPr>
            </w:pPr>
          </w:p>
          <w:p w14:paraId="23E874F0" w14:textId="10B0B19C" w:rsidR="00A21E67" w:rsidRPr="00AA63C1" w:rsidRDefault="00A21E67" w:rsidP="00A21E67">
            <w:pPr>
              <w:spacing w:after="0"/>
              <w:ind w:hanging="120"/>
              <w:rPr>
                <w:rFonts w:ascii="Times New Roman" w:hAnsi="Times New Roman" w:cs="Times New Roman"/>
                <w:b/>
              </w:rPr>
            </w:pPr>
          </w:p>
          <w:p w14:paraId="27DADC4D" w14:textId="77777777" w:rsidR="00A21E67" w:rsidRPr="00AA63C1" w:rsidRDefault="00A21E67" w:rsidP="002A1902">
            <w:pPr>
              <w:spacing w:after="0"/>
              <w:rPr>
                <w:rFonts w:ascii="Times New Roman" w:hAnsi="Times New Roman" w:cs="Times New Roman"/>
                <w:b/>
              </w:rPr>
            </w:pPr>
          </w:p>
          <w:p w14:paraId="124249E5" w14:textId="77777777" w:rsidR="000826FF" w:rsidRPr="00AA63C1" w:rsidRDefault="00C4668E" w:rsidP="002A1902">
            <w:pPr>
              <w:spacing w:after="0"/>
              <w:rPr>
                <w:rFonts w:ascii="Times New Roman" w:hAnsi="Times New Roman" w:cs="Times New Roman"/>
                <w:b/>
              </w:rPr>
            </w:pPr>
            <w:r w:rsidRPr="00AA63C1">
              <w:rPr>
                <w:rFonts w:ascii="Times New Roman" w:hAnsi="Times New Roman" w:cs="Times New Roman"/>
                <w:b/>
              </w:rPr>
              <w:t>М</w:t>
            </w:r>
            <w:r w:rsidR="000826FF" w:rsidRPr="00AA63C1">
              <w:rPr>
                <w:rFonts w:ascii="Times New Roman" w:hAnsi="Times New Roman" w:cs="Times New Roman"/>
                <w:b/>
              </w:rPr>
              <w:t xml:space="preserve">естоположение: </w:t>
            </w:r>
          </w:p>
          <w:p w14:paraId="14199A74" w14:textId="3D10AD23" w:rsidR="000826FF" w:rsidRPr="004949AE" w:rsidRDefault="000826FF" w:rsidP="002A1902">
            <w:pPr>
              <w:spacing w:after="0"/>
              <w:rPr>
                <w:rFonts w:ascii="Times New Roman" w:hAnsi="Times New Roman" w:cs="Times New Roman"/>
                <w:bCs/>
              </w:rPr>
            </w:pPr>
            <w:r w:rsidRPr="004949AE">
              <w:rPr>
                <w:rFonts w:ascii="Times New Roman" w:hAnsi="Times New Roman" w:cs="Times New Roman"/>
                <w:bCs/>
              </w:rPr>
              <w:t>35400</w:t>
            </w:r>
            <w:r w:rsidR="00AA63C1" w:rsidRPr="004949AE">
              <w:rPr>
                <w:rFonts w:ascii="Times New Roman" w:hAnsi="Times New Roman" w:cs="Times New Roman"/>
                <w:bCs/>
              </w:rPr>
              <w:t>8</w:t>
            </w:r>
            <w:r w:rsidRPr="004949AE">
              <w:rPr>
                <w:rFonts w:ascii="Times New Roman" w:hAnsi="Times New Roman" w:cs="Times New Roman"/>
                <w:bCs/>
              </w:rPr>
              <w:t xml:space="preserve">, Краснодарский край, </w:t>
            </w:r>
          </w:p>
          <w:p w14:paraId="354719D3" w14:textId="50DAF7C7" w:rsidR="000826FF" w:rsidRPr="004949AE" w:rsidRDefault="000826FF" w:rsidP="002A1902">
            <w:pPr>
              <w:spacing w:after="0"/>
              <w:rPr>
                <w:rFonts w:ascii="Times New Roman" w:hAnsi="Times New Roman" w:cs="Times New Roman"/>
                <w:bCs/>
              </w:rPr>
            </w:pPr>
            <w:r w:rsidRPr="004949AE">
              <w:rPr>
                <w:rFonts w:ascii="Times New Roman" w:hAnsi="Times New Roman" w:cs="Times New Roman"/>
                <w:bCs/>
              </w:rPr>
              <w:t xml:space="preserve">город Сочи, ул. </w:t>
            </w:r>
            <w:r w:rsidR="00AA63C1" w:rsidRPr="004949AE">
              <w:rPr>
                <w:rFonts w:ascii="Times New Roman" w:hAnsi="Times New Roman" w:cs="Times New Roman"/>
                <w:bCs/>
              </w:rPr>
              <w:t>Клубничная, 30</w:t>
            </w:r>
          </w:p>
          <w:p w14:paraId="03B68AA6" w14:textId="77777777" w:rsidR="000826FF" w:rsidRPr="00AA63C1" w:rsidRDefault="000826FF" w:rsidP="002A1902">
            <w:pPr>
              <w:spacing w:after="0"/>
              <w:rPr>
                <w:rFonts w:ascii="Times New Roman" w:hAnsi="Times New Roman" w:cs="Times New Roman"/>
                <w:b/>
              </w:rPr>
            </w:pPr>
            <w:r w:rsidRPr="00AA63C1">
              <w:rPr>
                <w:rFonts w:ascii="Times New Roman" w:hAnsi="Times New Roman" w:cs="Times New Roman"/>
                <w:b/>
              </w:rPr>
              <w:t xml:space="preserve">Режим работы: </w:t>
            </w:r>
          </w:p>
          <w:p w14:paraId="0CF1B15D" w14:textId="5D926D5B" w:rsidR="000826FF" w:rsidRPr="004949AE" w:rsidRDefault="000826FF" w:rsidP="002A1902">
            <w:pPr>
              <w:spacing w:after="0"/>
              <w:rPr>
                <w:rFonts w:ascii="Times New Roman" w:hAnsi="Times New Roman" w:cs="Times New Roman"/>
                <w:bCs/>
              </w:rPr>
            </w:pPr>
            <w:r w:rsidRPr="004949AE">
              <w:rPr>
                <w:rFonts w:ascii="Times New Roman" w:hAnsi="Times New Roman" w:cs="Times New Roman"/>
                <w:bCs/>
              </w:rPr>
              <w:t xml:space="preserve">понедельник — </w:t>
            </w:r>
            <w:r w:rsidR="00AA63C1" w:rsidRPr="004949AE">
              <w:rPr>
                <w:rFonts w:ascii="Times New Roman" w:hAnsi="Times New Roman" w:cs="Times New Roman"/>
                <w:bCs/>
              </w:rPr>
              <w:t>пятница</w:t>
            </w:r>
            <w:r w:rsidRPr="004949AE">
              <w:rPr>
                <w:rFonts w:ascii="Times New Roman" w:hAnsi="Times New Roman" w:cs="Times New Roman"/>
                <w:bCs/>
              </w:rPr>
              <w:t xml:space="preserve"> </w:t>
            </w:r>
            <w:r w:rsidR="00AA63C1" w:rsidRPr="004949AE">
              <w:rPr>
                <w:rFonts w:ascii="Times New Roman" w:hAnsi="Times New Roman" w:cs="Times New Roman"/>
                <w:bCs/>
              </w:rPr>
              <w:t>07</w:t>
            </w:r>
            <w:r w:rsidRPr="004949AE">
              <w:rPr>
                <w:rFonts w:ascii="Times New Roman" w:hAnsi="Times New Roman" w:cs="Times New Roman"/>
                <w:bCs/>
              </w:rPr>
              <w:t>.</w:t>
            </w:r>
            <w:r w:rsidR="00AA63C1" w:rsidRPr="004949AE">
              <w:rPr>
                <w:rFonts w:ascii="Times New Roman" w:hAnsi="Times New Roman" w:cs="Times New Roman"/>
                <w:bCs/>
              </w:rPr>
              <w:t>3</w:t>
            </w:r>
            <w:r w:rsidRPr="004949AE">
              <w:rPr>
                <w:rFonts w:ascii="Times New Roman" w:hAnsi="Times New Roman" w:cs="Times New Roman"/>
                <w:bCs/>
              </w:rPr>
              <w:t>0 — 18.00</w:t>
            </w:r>
          </w:p>
          <w:p w14:paraId="2F2DF2F6" w14:textId="77777777" w:rsidR="000826FF" w:rsidRPr="003D0FF5" w:rsidRDefault="000826FF" w:rsidP="002A1902">
            <w:pPr>
              <w:spacing w:after="0"/>
              <w:rPr>
                <w:rFonts w:ascii="Times New Roman" w:hAnsi="Times New Roman" w:cs="Times New Roman"/>
                <w:b/>
                <w:lang w:val="en-US"/>
              </w:rPr>
            </w:pPr>
            <w:r w:rsidRPr="00AA63C1">
              <w:rPr>
                <w:rFonts w:ascii="Times New Roman" w:hAnsi="Times New Roman" w:cs="Times New Roman"/>
                <w:b/>
                <w:lang w:val="en-US"/>
              </w:rPr>
              <w:t>E</w:t>
            </w:r>
            <w:r w:rsidRPr="003D0FF5">
              <w:rPr>
                <w:rFonts w:ascii="Times New Roman" w:hAnsi="Times New Roman" w:cs="Times New Roman"/>
                <w:b/>
                <w:lang w:val="en-US"/>
              </w:rPr>
              <w:t>-</w:t>
            </w:r>
            <w:r w:rsidRPr="00AA63C1">
              <w:rPr>
                <w:rFonts w:ascii="Times New Roman" w:hAnsi="Times New Roman" w:cs="Times New Roman"/>
                <w:b/>
                <w:lang w:val="en-US"/>
              </w:rPr>
              <w:t>mail</w:t>
            </w:r>
            <w:r w:rsidRPr="003D0FF5">
              <w:rPr>
                <w:rFonts w:ascii="Times New Roman" w:hAnsi="Times New Roman" w:cs="Times New Roman"/>
                <w:b/>
                <w:lang w:val="en-US"/>
              </w:rPr>
              <w:t xml:space="preserve">: </w:t>
            </w:r>
          </w:p>
          <w:p w14:paraId="10CE875C" w14:textId="5CC6E3C0" w:rsidR="000826FF" w:rsidRPr="003D0FF5" w:rsidRDefault="00000000" w:rsidP="002A1902">
            <w:pPr>
              <w:spacing w:after="0"/>
              <w:rPr>
                <w:rFonts w:ascii="Times New Roman" w:hAnsi="Times New Roman" w:cs="Times New Roman"/>
                <w:bCs/>
                <w:lang w:val="en-US"/>
              </w:rPr>
            </w:pPr>
            <w:hyperlink r:id="rId8" w:history="1">
              <w:r w:rsidR="00AA63C1" w:rsidRPr="004949AE">
                <w:rPr>
                  <w:rStyle w:val="a7"/>
                  <w:rFonts w:ascii="Times New Roman" w:hAnsi="Times New Roman" w:cs="Times New Roman"/>
                  <w:bCs/>
                  <w:lang w:val="en-US"/>
                </w:rPr>
                <w:t>primaryschool</w:t>
              </w:r>
              <w:r w:rsidR="00AA63C1" w:rsidRPr="003D0FF5">
                <w:rPr>
                  <w:rStyle w:val="a7"/>
                  <w:rFonts w:ascii="Times New Roman" w:hAnsi="Times New Roman" w:cs="Times New Roman"/>
                  <w:bCs/>
                  <w:lang w:val="en-US"/>
                </w:rPr>
                <w:t>34@</w:t>
              </w:r>
              <w:r w:rsidR="00AA63C1" w:rsidRPr="004949AE">
                <w:rPr>
                  <w:rStyle w:val="a7"/>
                  <w:rFonts w:ascii="Times New Roman" w:hAnsi="Times New Roman" w:cs="Times New Roman"/>
                  <w:bCs/>
                  <w:lang w:val="en-US"/>
                </w:rPr>
                <w:t>edu</w:t>
              </w:r>
              <w:r w:rsidR="00AA63C1" w:rsidRPr="003D0FF5">
                <w:rPr>
                  <w:rStyle w:val="a7"/>
                  <w:rFonts w:ascii="Times New Roman" w:hAnsi="Times New Roman" w:cs="Times New Roman"/>
                  <w:bCs/>
                  <w:lang w:val="en-US"/>
                </w:rPr>
                <w:t>.</w:t>
              </w:r>
              <w:r w:rsidR="00AA63C1" w:rsidRPr="004949AE">
                <w:rPr>
                  <w:rStyle w:val="a7"/>
                  <w:rFonts w:ascii="Times New Roman" w:hAnsi="Times New Roman" w:cs="Times New Roman"/>
                  <w:bCs/>
                  <w:lang w:val="en-US"/>
                </w:rPr>
                <w:t>sochi</w:t>
              </w:r>
              <w:r w:rsidR="00AA63C1" w:rsidRPr="003D0FF5">
                <w:rPr>
                  <w:rStyle w:val="a7"/>
                  <w:rFonts w:ascii="Times New Roman" w:hAnsi="Times New Roman" w:cs="Times New Roman"/>
                  <w:bCs/>
                  <w:lang w:val="en-US"/>
                </w:rPr>
                <w:t>.</w:t>
              </w:r>
              <w:r w:rsidR="00AA63C1" w:rsidRPr="004949AE">
                <w:rPr>
                  <w:rStyle w:val="a7"/>
                  <w:rFonts w:ascii="Times New Roman" w:hAnsi="Times New Roman" w:cs="Times New Roman"/>
                  <w:bCs/>
                  <w:lang w:val="en-US"/>
                </w:rPr>
                <w:t>ru</w:t>
              </w:r>
            </w:hyperlink>
            <w:r w:rsidR="000826FF" w:rsidRPr="003D0FF5">
              <w:rPr>
                <w:rFonts w:ascii="Times New Roman" w:hAnsi="Times New Roman" w:cs="Times New Roman"/>
                <w:bCs/>
                <w:lang w:val="en-US"/>
              </w:rPr>
              <w:t xml:space="preserve"> </w:t>
            </w:r>
          </w:p>
          <w:p w14:paraId="5E2B8C8B" w14:textId="77777777" w:rsidR="000826FF" w:rsidRPr="00AA63C1" w:rsidRDefault="000826FF" w:rsidP="002A1902">
            <w:pPr>
              <w:spacing w:after="0"/>
              <w:rPr>
                <w:rFonts w:ascii="Times New Roman" w:hAnsi="Times New Roman" w:cs="Times New Roman"/>
                <w:b/>
              </w:rPr>
            </w:pPr>
            <w:r w:rsidRPr="00AA63C1">
              <w:rPr>
                <w:rFonts w:ascii="Times New Roman" w:hAnsi="Times New Roman" w:cs="Times New Roman"/>
                <w:b/>
              </w:rPr>
              <w:t>Контактные телефоны:</w:t>
            </w:r>
          </w:p>
          <w:p w14:paraId="47BB8C35" w14:textId="56221BE8" w:rsidR="000826FF" w:rsidRPr="004949AE" w:rsidRDefault="000826FF" w:rsidP="002A1902">
            <w:pPr>
              <w:spacing w:after="0"/>
              <w:rPr>
                <w:rFonts w:ascii="Times New Roman" w:hAnsi="Times New Roman" w:cs="Times New Roman"/>
                <w:bCs/>
              </w:rPr>
            </w:pPr>
            <w:r w:rsidRPr="004949AE">
              <w:rPr>
                <w:rFonts w:ascii="Times New Roman" w:hAnsi="Times New Roman" w:cs="Times New Roman"/>
                <w:bCs/>
              </w:rPr>
              <w:t>8 (862</w:t>
            </w:r>
            <w:r w:rsidR="00AA63C1" w:rsidRPr="000A72F0">
              <w:rPr>
                <w:rFonts w:ascii="Times New Roman" w:hAnsi="Times New Roman" w:cs="Times New Roman"/>
                <w:bCs/>
              </w:rPr>
              <w:t>) 55-87-50</w:t>
            </w:r>
            <w:r w:rsidRPr="004949AE">
              <w:rPr>
                <w:rFonts w:ascii="Times New Roman" w:hAnsi="Times New Roman" w:cs="Times New Roman"/>
                <w:bCs/>
              </w:rPr>
              <w:t xml:space="preserve"> </w:t>
            </w:r>
          </w:p>
          <w:p w14:paraId="00FEB3AF" w14:textId="3C392735" w:rsidR="000826FF" w:rsidRPr="000A72F0" w:rsidRDefault="000826FF" w:rsidP="002A1902">
            <w:pPr>
              <w:spacing w:after="0"/>
              <w:rPr>
                <w:rFonts w:ascii="Times New Roman" w:hAnsi="Times New Roman" w:cs="Times New Roman"/>
                <w:bCs/>
              </w:rPr>
            </w:pPr>
            <w:r w:rsidRPr="004949AE">
              <w:rPr>
                <w:rFonts w:ascii="Times New Roman" w:hAnsi="Times New Roman" w:cs="Times New Roman"/>
                <w:bCs/>
              </w:rPr>
              <w:t>8 (</w:t>
            </w:r>
            <w:r w:rsidR="00AA63C1" w:rsidRPr="000A72F0">
              <w:rPr>
                <w:rFonts w:ascii="Times New Roman" w:hAnsi="Times New Roman" w:cs="Times New Roman"/>
                <w:bCs/>
              </w:rPr>
              <w:t>964</w:t>
            </w:r>
            <w:r w:rsidRPr="004949AE">
              <w:rPr>
                <w:rFonts w:ascii="Times New Roman" w:hAnsi="Times New Roman" w:cs="Times New Roman"/>
                <w:bCs/>
              </w:rPr>
              <w:t xml:space="preserve">) </w:t>
            </w:r>
            <w:r w:rsidR="00AA63C1" w:rsidRPr="000A72F0">
              <w:rPr>
                <w:rFonts w:ascii="Times New Roman" w:hAnsi="Times New Roman" w:cs="Times New Roman"/>
                <w:bCs/>
              </w:rPr>
              <w:t>949</w:t>
            </w:r>
            <w:r w:rsidRPr="004949AE">
              <w:rPr>
                <w:rFonts w:ascii="Times New Roman" w:hAnsi="Times New Roman" w:cs="Times New Roman"/>
                <w:bCs/>
              </w:rPr>
              <w:t>-</w:t>
            </w:r>
            <w:r w:rsidR="00AA63C1" w:rsidRPr="000A72F0">
              <w:rPr>
                <w:rFonts w:ascii="Times New Roman" w:hAnsi="Times New Roman" w:cs="Times New Roman"/>
                <w:bCs/>
              </w:rPr>
              <w:t>19</w:t>
            </w:r>
            <w:r w:rsidRPr="004949AE">
              <w:rPr>
                <w:rFonts w:ascii="Times New Roman" w:hAnsi="Times New Roman" w:cs="Times New Roman"/>
                <w:bCs/>
              </w:rPr>
              <w:t>-</w:t>
            </w:r>
            <w:r w:rsidR="00AA63C1" w:rsidRPr="000A72F0">
              <w:rPr>
                <w:rFonts w:ascii="Times New Roman" w:hAnsi="Times New Roman" w:cs="Times New Roman"/>
                <w:bCs/>
              </w:rPr>
              <w:t>12</w:t>
            </w:r>
          </w:p>
          <w:p w14:paraId="203FF45A" w14:textId="77777777" w:rsidR="000826FF" w:rsidRPr="00AA63C1" w:rsidRDefault="000826FF" w:rsidP="002A1902">
            <w:pPr>
              <w:spacing w:after="0"/>
              <w:rPr>
                <w:rFonts w:ascii="Times New Roman" w:hAnsi="Times New Roman" w:cs="Times New Roman"/>
                <w:b/>
              </w:rPr>
            </w:pPr>
            <w:r w:rsidRPr="00AA63C1">
              <w:rPr>
                <w:rFonts w:ascii="Times New Roman" w:hAnsi="Times New Roman" w:cs="Times New Roman"/>
                <w:b/>
              </w:rPr>
              <w:t>Официальный сайт:</w:t>
            </w:r>
          </w:p>
          <w:p w14:paraId="508DEC99" w14:textId="1625C97B" w:rsidR="000826FF" w:rsidRPr="004949AE" w:rsidRDefault="000826FF" w:rsidP="002A1902">
            <w:pPr>
              <w:spacing w:after="0"/>
              <w:rPr>
                <w:rFonts w:ascii="Times New Roman" w:hAnsi="Times New Roman" w:cs="Times New Roman"/>
                <w:bCs/>
              </w:rPr>
            </w:pPr>
            <w:r w:rsidRPr="00AA63C1">
              <w:rPr>
                <w:rFonts w:ascii="Times New Roman" w:hAnsi="Times New Roman" w:cs="Times New Roman"/>
              </w:rPr>
              <w:t xml:space="preserve"> </w:t>
            </w:r>
            <w:r w:rsidR="00AA63C1" w:rsidRPr="004949AE">
              <w:rPr>
                <w:rFonts w:ascii="Times New Roman" w:hAnsi="Times New Roman" w:cs="Times New Roman"/>
                <w:bCs/>
              </w:rPr>
              <w:t>http://dou34.sochi-schools.ru/</w:t>
            </w:r>
          </w:p>
          <w:p w14:paraId="6FBA837E" w14:textId="5284D37B" w:rsidR="000826FF" w:rsidRPr="00AA63C1" w:rsidRDefault="00A21E67" w:rsidP="000826FF">
            <w:pPr>
              <w:pStyle w:val="a3"/>
              <w:rPr>
                <w:rFonts w:ascii="Times New Roman" w:hAnsi="Times New Roman" w:cs="Times New Roman"/>
                <w:color w:val="auto"/>
              </w:rPr>
            </w:pPr>
            <w:r w:rsidRPr="00AA63C1">
              <w:rPr>
                <w:rFonts w:ascii="Times New Roman" w:hAnsi="Times New Roman" w:cs="Times New Roman"/>
                <w:noProof/>
                <w:color w:val="auto"/>
                <w:lang w:eastAsia="ru-RU"/>
              </w:rPr>
              <mc:AlternateContent>
                <mc:Choice Requires="wps">
                  <w:drawing>
                    <wp:inline distT="0" distB="0" distL="0" distR="0" wp14:anchorId="0618CE72" wp14:editId="00B490F5">
                      <wp:extent cx="304800" cy="304800"/>
                      <wp:effectExtent l="0" t="0" r="0" b="0"/>
                      <wp:docPr id="24" name="AutoShape 1" descr="blob:https://xn--80affa3aj0al.xn--80asehdb/0697b9e1-5fcb-4944-80df-79b809ae1bc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6DBFD6" id="AutoShape 1" o:spid="_x0000_s1026" alt="blob:https://xn--80affa3aj0al.xn--80asehdb/0697b9e1-5fcb-4944-80df-79b809ae1bcb"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8owBH7gIAABAGAAAOAAAA&#10;AAAAAAAAAAAAAC4CAABkcnMvZTJvRG9jLnhtbFBLAQItABQABgAIAAAAIQBMoOks2AAAAAMBAAAP&#10;AAAAAAAAAAAAAAAAAEgFAABkcnMvZG93bnJldi54bWxQSwUGAAAAAAQABADzAAAATQYAAAAA&#10;" filled="f" stroked="f">
                      <o:lock v:ext="edit" aspectratio="t"/>
                      <w10:anchorlock/>
                    </v:rect>
                  </w:pict>
                </mc:Fallback>
              </mc:AlternateContent>
            </w:r>
          </w:p>
        </w:tc>
        <w:tc>
          <w:tcPr>
            <w:tcW w:w="6520" w:type="dxa"/>
          </w:tcPr>
          <w:p w14:paraId="615377C6" w14:textId="3CC60C9F" w:rsidR="000826FF" w:rsidRPr="00AA63C1" w:rsidRDefault="000826FF" w:rsidP="000826FF">
            <w:pPr>
              <w:pStyle w:val="a3"/>
              <w:rPr>
                <w:rFonts w:ascii="Times New Roman" w:hAnsi="Times New Roman" w:cs="Times New Roman"/>
                <w:color w:val="auto"/>
                <w:sz w:val="44"/>
                <w:szCs w:val="44"/>
              </w:rPr>
            </w:pPr>
            <w:r w:rsidRPr="00AA63C1">
              <w:rPr>
                <w:rFonts w:ascii="Times New Roman" w:hAnsi="Times New Roman" w:cs="Times New Roman"/>
                <w:color w:val="auto"/>
                <w:sz w:val="44"/>
                <w:szCs w:val="44"/>
              </w:rPr>
              <w:t xml:space="preserve">Проект инициативного бюджетирования </w:t>
            </w:r>
          </w:p>
          <w:p w14:paraId="5A26E2A3" w14:textId="345134DB" w:rsidR="000826FF" w:rsidRPr="006E2A0F" w:rsidRDefault="00AA63C1" w:rsidP="000826FF">
            <w:pPr>
              <w:pStyle w:val="a3"/>
              <w:rPr>
                <w:rFonts w:ascii="Times New Roman" w:hAnsi="Times New Roman" w:cs="Times New Roman"/>
                <w:color w:val="auto"/>
                <w:sz w:val="40"/>
                <w:szCs w:val="40"/>
              </w:rPr>
            </w:pPr>
            <w:r w:rsidRPr="00AA63C1">
              <w:rPr>
                <w:rFonts w:ascii="Times New Roman" w:hAnsi="Times New Roman" w:cs="Times New Roman"/>
                <w:color w:val="auto"/>
              </w:rPr>
              <w:t xml:space="preserve"> </w:t>
            </w:r>
            <w:bookmarkStart w:id="0" w:name="_Hlk164248000"/>
            <w:r w:rsidRPr="006E2A0F">
              <w:rPr>
                <w:rFonts w:ascii="Times New Roman" w:hAnsi="Times New Roman" w:cs="Times New Roman"/>
                <w:color w:val="auto"/>
                <w:sz w:val="40"/>
                <w:szCs w:val="40"/>
              </w:rPr>
              <w:t>«</w:t>
            </w:r>
            <w:r w:rsidR="005D7444" w:rsidRPr="006E2A0F">
              <w:rPr>
                <w:rFonts w:ascii="Times New Roman" w:hAnsi="Times New Roman" w:cs="Times New Roman"/>
                <w:color w:val="auto"/>
                <w:sz w:val="40"/>
                <w:szCs w:val="40"/>
              </w:rPr>
              <w:t xml:space="preserve">Пространство </w:t>
            </w:r>
            <w:r w:rsidR="00502894" w:rsidRPr="006E2A0F">
              <w:rPr>
                <w:rFonts w:ascii="Times New Roman" w:hAnsi="Times New Roman" w:cs="Times New Roman"/>
                <w:color w:val="auto"/>
                <w:sz w:val="40"/>
                <w:szCs w:val="40"/>
              </w:rPr>
              <w:t xml:space="preserve">совместного </w:t>
            </w:r>
            <w:r w:rsidR="005D7444" w:rsidRPr="006E2A0F">
              <w:rPr>
                <w:rFonts w:ascii="Times New Roman" w:hAnsi="Times New Roman" w:cs="Times New Roman"/>
                <w:color w:val="auto"/>
                <w:sz w:val="40"/>
                <w:szCs w:val="40"/>
              </w:rPr>
              <w:t>творчес</w:t>
            </w:r>
            <w:r w:rsidR="00502894" w:rsidRPr="006E2A0F">
              <w:rPr>
                <w:rFonts w:ascii="Times New Roman" w:hAnsi="Times New Roman" w:cs="Times New Roman"/>
                <w:color w:val="auto"/>
                <w:sz w:val="40"/>
                <w:szCs w:val="40"/>
              </w:rPr>
              <w:t xml:space="preserve">тва и </w:t>
            </w:r>
            <w:r w:rsidR="005D7444" w:rsidRPr="006E2A0F">
              <w:rPr>
                <w:rFonts w:ascii="Times New Roman" w:hAnsi="Times New Roman" w:cs="Times New Roman"/>
                <w:color w:val="auto"/>
                <w:sz w:val="40"/>
                <w:szCs w:val="40"/>
              </w:rPr>
              <w:t xml:space="preserve"> развития»</w:t>
            </w:r>
            <w:r w:rsidR="00ED2B02" w:rsidRPr="006E2A0F">
              <w:rPr>
                <w:rFonts w:ascii="Times New Roman" w:hAnsi="Times New Roman" w:cs="Times New Roman"/>
                <w:color w:val="auto"/>
                <w:sz w:val="40"/>
                <w:szCs w:val="40"/>
              </w:rPr>
              <w:t xml:space="preserve"> (реконструкция актового зала)</w:t>
            </w:r>
          </w:p>
          <w:bookmarkEnd w:id="0"/>
          <w:p w14:paraId="20D15CC9" w14:textId="77777777" w:rsidR="000826FF" w:rsidRPr="00AA63C1" w:rsidRDefault="000826FF" w:rsidP="000826FF">
            <w:pPr>
              <w:pStyle w:val="a5"/>
              <w:rPr>
                <w:rFonts w:ascii="Times New Roman" w:hAnsi="Times New Roman" w:cs="Times New Roman"/>
                <w:b/>
                <w:sz w:val="28"/>
                <w:szCs w:val="28"/>
              </w:rPr>
            </w:pPr>
            <w:r w:rsidRPr="00AA63C1">
              <w:rPr>
                <w:rFonts w:ascii="Times New Roman" w:hAnsi="Times New Roman" w:cs="Times New Roman"/>
                <w:b/>
                <w:sz w:val="28"/>
                <w:szCs w:val="28"/>
              </w:rPr>
              <w:t>Авторы проекта:</w:t>
            </w:r>
          </w:p>
          <w:p w14:paraId="1AE14F22" w14:textId="77777777" w:rsidR="00291364" w:rsidRPr="00AA63C1" w:rsidRDefault="00291364" w:rsidP="000826FF">
            <w:pPr>
              <w:pStyle w:val="a5"/>
              <w:rPr>
                <w:rFonts w:ascii="Times New Roman" w:hAnsi="Times New Roman" w:cs="Times New Roman"/>
                <w:b/>
                <w:sz w:val="28"/>
                <w:szCs w:val="28"/>
              </w:rPr>
            </w:pPr>
          </w:p>
          <w:p w14:paraId="50A58319" w14:textId="5AC4F792" w:rsidR="000C3721" w:rsidRPr="000A72F0" w:rsidRDefault="000A72F0" w:rsidP="000826FF">
            <w:pPr>
              <w:pStyle w:val="a5"/>
              <w:rPr>
                <w:rFonts w:ascii="Times New Roman" w:hAnsi="Times New Roman" w:cs="Times New Roman"/>
                <w:b/>
                <w:sz w:val="28"/>
                <w:szCs w:val="28"/>
              </w:rPr>
            </w:pPr>
            <w:r w:rsidRPr="000A72F0">
              <w:rPr>
                <w:rFonts w:ascii="Times New Roman" w:hAnsi="Times New Roman" w:cs="Times New Roman"/>
                <w:b/>
                <w:sz w:val="28"/>
                <w:szCs w:val="28"/>
              </w:rPr>
              <w:t xml:space="preserve">Насачева Ольга Владимировна </w:t>
            </w:r>
          </w:p>
          <w:p w14:paraId="78A33550" w14:textId="2465026D" w:rsidR="000826FF" w:rsidRDefault="000A72F0" w:rsidP="000826FF">
            <w:pPr>
              <w:pStyle w:val="a5"/>
              <w:rPr>
                <w:rFonts w:ascii="Times New Roman" w:hAnsi="Times New Roman" w:cs="Times New Roman"/>
                <w:b/>
                <w:sz w:val="28"/>
                <w:szCs w:val="28"/>
              </w:rPr>
            </w:pPr>
            <w:r>
              <w:rPr>
                <w:rFonts w:ascii="Times New Roman" w:hAnsi="Times New Roman" w:cs="Times New Roman"/>
                <w:b/>
                <w:sz w:val="28"/>
                <w:szCs w:val="28"/>
              </w:rPr>
              <w:t xml:space="preserve">Губанова Любовь  Сергеевна </w:t>
            </w:r>
          </w:p>
          <w:p w14:paraId="2D9CD025" w14:textId="7AEBC4C5" w:rsidR="00083C36" w:rsidRDefault="00083C36" w:rsidP="000826FF">
            <w:pPr>
              <w:pStyle w:val="a5"/>
              <w:rPr>
                <w:rFonts w:ascii="Times New Roman" w:hAnsi="Times New Roman" w:cs="Times New Roman"/>
                <w:b/>
                <w:sz w:val="28"/>
                <w:szCs w:val="28"/>
              </w:rPr>
            </w:pPr>
            <w:r>
              <w:rPr>
                <w:rFonts w:ascii="Times New Roman" w:hAnsi="Times New Roman" w:cs="Times New Roman"/>
                <w:b/>
                <w:sz w:val="28"/>
                <w:szCs w:val="28"/>
              </w:rPr>
              <w:t>Волкова Марина Леонидовна</w:t>
            </w:r>
          </w:p>
          <w:p w14:paraId="472FD93C" w14:textId="3553D946" w:rsidR="00083C36" w:rsidRDefault="00083C36" w:rsidP="000826FF">
            <w:pPr>
              <w:pStyle w:val="a5"/>
              <w:rPr>
                <w:rFonts w:ascii="Times New Roman" w:hAnsi="Times New Roman" w:cs="Times New Roman"/>
                <w:b/>
                <w:sz w:val="28"/>
                <w:szCs w:val="28"/>
              </w:rPr>
            </w:pPr>
            <w:r>
              <w:rPr>
                <w:rFonts w:ascii="Times New Roman" w:hAnsi="Times New Roman" w:cs="Times New Roman"/>
                <w:b/>
                <w:sz w:val="28"/>
                <w:szCs w:val="28"/>
              </w:rPr>
              <w:t>Казарян Асмик</w:t>
            </w:r>
          </w:p>
          <w:p w14:paraId="147DDC26" w14:textId="702E4147" w:rsidR="00083C36" w:rsidRPr="00AA63C1" w:rsidRDefault="00083C36" w:rsidP="000826FF">
            <w:pPr>
              <w:pStyle w:val="a5"/>
              <w:rPr>
                <w:rFonts w:ascii="Times New Roman" w:hAnsi="Times New Roman" w:cs="Times New Roman"/>
                <w:b/>
                <w:sz w:val="28"/>
                <w:szCs w:val="28"/>
              </w:rPr>
            </w:pPr>
            <w:r>
              <w:rPr>
                <w:rFonts w:ascii="Times New Roman" w:hAnsi="Times New Roman" w:cs="Times New Roman"/>
                <w:b/>
                <w:sz w:val="28"/>
                <w:szCs w:val="28"/>
              </w:rPr>
              <w:t>Аввакумова Олеся Юрьевна</w:t>
            </w:r>
          </w:p>
          <w:p w14:paraId="28413919" w14:textId="77777777" w:rsidR="000826FF" w:rsidRPr="00AA63C1" w:rsidRDefault="000826FF" w:rsidP="000826FF">
            <w:pPr>
              <w:pStyle w:val="a5"/>
              <w:rPr>
                <w:rFonts w:ascii="Times New Roman" w:hAnsi="Times New Roman" w:cs="Times New Roman"/>
                <w:b/>
                <w:sz w:val="28"/>
                <w:szCs w:val="28"/>
              </w:rPr>
            </w:pPr>
          </w:p>
          <w:p w14:paraId="69383172" w14:textId="77777777" w:rsidR="000826FF" w:rsidRPr="00AA63C1" w:rsidRDefault="000826FF" w:rsidP="000826FF">
            <w:pPr>
              <w:pStyle w:val="a5"/>
              <w:rPr>
                <w:rFonts w:ascii="Times New Roman" w:hAnsi="Times New Roman" w:cs="Times New Roman"/>
                <w:b/>
                <w:sz w:val="28"/>
                <w:szCs w:val="28"/>
              </w:rPr>
            </w:pPr>
          </w:p>
          <w:p w14:paraId="2BCDD98D" w14:textId="77777777" w:rsidR="000826FF" w:rsidRPr="00AA63C1" w:rsidRDefault="000826FF" w:rsidP="000826FF">
            <w:pPr>
              <w:pStyle w:val="a5"/>
              <w:rPr>
                <w:rFonts w:ascii="Times New Roman" w:hAnsi="Times New Roman" w:cs="Times New Roman"/>
                <w:b/>
                <w:sz w:val="28"/>
                <w:szCs w:val="28"/>
              </w:rPr>
            </w:pPr>
          </w:p>
          <w:p w14:paraId="131FC8B9" w14:textId="77777777" w:rsidR="000826FF" w:rsidRPr="00AA63C1" w:rsidRDefault="000826FF" w:rsidP="000826FF">
            <w:pPr>
              <w:pStyle w:val="a5"/>
              <w:rPr>
                <w:rFonts w:ascii="Times New Roman" w:hAnsi="Times New Roman" w:cs="Times New Roman"/>
                <w:b/>
                <w:sz w:val="28"/>
                <w:szCs w:val="28"/>
              </w:rPr>
            </w:pPr>
          </w:p>
          <w:p w14:paraId="45641429" w14:textId="77777777" w:rsidR="000826FF" w:rsidRPr="00AA63C1" w:rsidRDefault="000826FF" w:rsidP="000826FF">
            <w:pPr>
              <w:pStyle w:val="a5"/>
              <w:rPr>
                <w:rFonts w:ascii="Times New Roman" w:hAnsi="Times New Roman" w:cs="Times New Roman"/>
                <w:b/>
                <w:sz w:val="28"/>
                <w:szCs w:val="28"/>
              </w:rPr>
            </w:pPr>
          </w:p>
          <w:p w14:paraId="2B663027" w14:textId="77777777" w:rsidR="000826FF" w:rsidRPr="00AA63C1" w:rsidRDefault="000826FF" w:rsidP="000826FF">
            <w:pPr>
              <w:pStyle w:val="a5"/>
              <w:rPr>
                <w:rFonts w:ascii="Times New Roman" w:hAnsi="Times New Roman" w:cs="Times New Roman"/>
                <w:b/>
                <w:sz w:val="28"/>
                <w:szCs w:val="28"/>
              </w:rPr>
            </w:pPr>
            <w:r w:rsidRPr="00AA63C1">
              <w:rPr>
                <w:rFonts w:ascii="Times New Roman" w:hAnsi="Times New Roman" w:cs="Times New Roman"/>
                <w:b/>
                <w:sz w:val="28"/>
                <w:szCs w:val="28"/>
              </w:rPr>
              <w:t xml:space="preserve">Руководитель: </w:t>
            </w:r>
          </w:p>
          <w:p w14:paraId="0A52180C" w14:textId="77777777" w:rsidR="000826FF" w:rsidRPr="00AA63C1" w:rsidRDefault="000826FF" w:rsidP="000826FF">
            <w:pPr>
              <w:pStyle w:val="a5"/>
              <w:rPr>
                <w:rFonts w:ascii="Times New Roman" w:hAnsi="Times New Roman" w:cs="Times New Roman"/>
                <w:b/>
                <w:sz w:val="28"/>
                <w:szCs w:val="28"/>
              </w:rPr>
            </w:pPr>
          </w:p>
          <w:p w14:paraId="0A71299A" w14:textId="180F17E3" w:rsidR="000826FF" w:rsidRPr="00AA63C1" w:rsidRDefault="000A72F0" w:rsidP="000826FF">
            <w:pPr>
              <w:pStyle w:val="a5"/>
              <w:rPr>
                <w:rFonts w:ascii="Times New Roman" w:hAnsi="Times New Roman" w:cs="Times New Roman"/>
                <w:b/>
                <w:sz w:val="28"/>
                <w:szCs w:val="28"/>
              </w:rPr>
            </w:pPr>
            <w:r>
              <w:rPr>
                <w:rFonts w:ascii="Times New Roman" w:hAnsi="Times New Roman" w:cs="Times New Roman"/>
                <w:b/>
                <w:sz w:val="28"/>
                <w:szCs w:val="28"/>
              </w:rPr>
              <w:t>Клавкина Милана Олеговна</w:t>
            </w:r>
          </w:p>
          <w:p w14:paraId="3255B6FD" w14:textId="77777777" w:rsidR="000826FF" w:rsidRPr="00AA63C1" w:rsidRDefault="000826FF" w:rsidP="000826FF">
            <w:pPr>
              <w:pStyle w:val="a5"/>
              <w:rPr>
                <w:rFonts w:ascii="Times New Roman" w:hAnsi="Times New Roman" w:cs="Times New Roman"/>
                <w:b/>
                <w:sz w:val="28"/>
                <w:szCs w:val="28"/>
              </w:rPr>
            </w:pPr>
          </w:p>
          <w:p w14:paraId="1D59CAAC" w14:textId="77777777" w:rsidR="000826FF" w:rsidRPr="00AA63C1" w:rsidRDefault="000826FF" w:rsidP="000826FF">
            <w:pPr>
              <w:pStyle w:val="a5"/>
              <w:rPr>
                <w:rFonts w:ascii="Times New Roman" w:hAnsi="Times New Roman" w:cs="Times New Roman"/>
                <w:b/>
                <w:sz w:val="28"/>
                <w:szCs w:val="28"/>
              </w:rPr>
            </w:pPr>
          </w:p>
          <w:p w14:paraId="18C0FC42" w14:textId="77777777" w:rsidR="000826FF" w:rsidRPr="00AA63C1" w:rsidRDefault="000826FF" w:rsidP="000826FF">
            <w:pPr>
              <w:pStyle w:val="a5"/>
              <w:rPr>
                <w:rFonts w:ascii="Times New Roman" w:hAnsi="Times New Roman" w:cs="Times New Roman"/>
                <w:b/>
                <w:sz w:val="28"/>
                <w:szCs w:val="28"/>
              </w:rPr>
            </w:pPr>
            <w:r w:rsidRPr="00AA63C1">
              <w:rPr>
                <w:rFonts w:ascii="Times New Roman" w:hAnsi="Times New Roman" w:cs="Times New Roman"/>
                <w:b/>
                <w:sz w:val="28"/>
                <w:szCs w:val="28"/>
              </w:rPr>
              <w:t>Инициатор проекта:</w:t>
            </w:r>
          </w:p>
          <w:p w14:paraId="3E9A264D" w14:textId="29458C27" w:rsidR="000826FF" w:rsidRPr="00AA63C1" w:rsidRDefault="005D7444" w:rsidP="000826FF">
            <w:pPr>
              <w:pStyle w:val="a5"/>
              <w:rPr>
                <w:rFonts w:ascii="Times New Roman" w:hAnsi="Times New Roman" w:cs="Times New Roman"/>
              </w:rPr>
            </w:pPr>
            <w:r>
              <w:rPr>
                <w:rFonts w:ascii="Times New Roman" w:hAnsi="Times New Roman" w:cs="Times New Roman"/>
                <w:sz w:val="28"/>
                <w:szCs w:val="28"/>
              </w:rPr>
              <w:t>Родительский актив м</w:t>
            </w:r>
            <w:r w:rsidR="000826FF" w:rsidRPr="00AA63C1">
              <w:rPr>
                <w:rFonts w:ascii="Times New Roman" w:hAnsi="Times New Roman" w:cs="Times New Roman"/>
                <w:sz w:val="28"/>
                <w:szCs w:val="28"/>
              </w:rPr>
              <w:t>униципально</w:t>
            </w:r>
            <w:r>
              <w:rPr>
                <w:rFonts w:ascii="Times New Roman" w:hAnsi="Times New Roman" w:cs="Times New Roman"/>
                <w:sz w:val="28"/>
                <w:szCs w:val="28"/>
              </w:rPr>
              <w:t xml:space="preserve">го </w:t>
            </w:r>
            <w:r w:rsidR="00AA63C1" w:rsidRPr="00AA63C1">
              <w:rPr>
                <w:rFonts w:ascii="Times New Roman" w:hAnsi="Times New Roman" w:cs="Times New Roman"/>
                <w:sz w:val="28"/>
                <w:szCs w:val="28"/>
              </w:rPr>
              <w:t>дошкольно</w:t>
            </w:r>
            <w:r>
              <w:rPr>
                <w:rFonts w:ascii="Times New Roman" w:hAnsi="Times New Roman" w:cs="Times New Roman"/>
                <w:sz w:val="28"/>
                <w:szCs w:val="28"/>
              </w:rPr>
              <w:t xml:space="preserve">го </w:t>
            </w:r>
            <w:r w:rsidR="00AA63C1" w:rsidRPr="00AA63C1">
              <w:rPr>
                <w:rFonts w:ascii="Times New Roman" w:hAnsi="Times New Roman" w:cs="Times New Roman"/>
                <w:sz w:val="28"/>
                <w:szCs w:val="28"/>
              </w:rPr>
              <w:t>образовательно</w:t>
            </w:r>
            <w:r>
              <w:rPr>
                <w:rFonts w:ascii="Times New Roman" w:hAnsi="Times New Roman" w:cs="Times New Roman"/>
                <w:sz w:val="28"/>
                <w:szCs w:val="28"/>
              </w:rPr>
              <w:t xml:space="preserve">го </w:t>
            </w:r>
            <w:r w:rsidR="00AA63C1" w:rsidRPr="00AA63C1">
              <w:rPr>
                <w:rFonts w:ascii="Times New Roman" w:hAnsi="Times New Roman" w:cs="Times New Roman"/>
                <w:sz w:val="28"/>
                <w:szCs w:val="28"/>
              </w:rPr>
              <w:t>бюджетно</w:t>
            </w:r>
            <w:r>
              <w:rPr>
                <w:rFonts w:ascii="Times New Roman" w:hAnsi="Times New Roman" w:cs="Times New Roman"/>
                <w:sz w:val="28"/>
                <w:szCs w:val="28"/>
              </w:rPr>
              <w:t>го</w:t>
            </w:r>
            <w:r w:rsidR="00AA63C1" w:rsidRPr="00AA63C1">
              <w:rPr>
                <w:rFonts w:ascii="Times New Roman" w:hAnsi="Times New Roman" w:cs="Times New Roman"/>
                <w:sz w:val="28"/>
                <w:szCs w:val="28"/>
              </w:rPr>
              <w:t xml:space="preserve"> учреждени</w:t>
            </w:r>
            <w:r>
              <w:rPr>
                <w:rFonts w:ascii="Times New Roman" w:hAnsi="Times New Roman" w:cs="Times New Roman"/>
                <w:sz w:val="28"/>
                <w:szCs w:val="28"/>
              </w:rPr>
              <w:t>я</w:t>
            </w:r>
            <w:r w:rsidR="00AA63C1" w:rsidRPr="00AA63C1">
              <w:rPr>
                <w:rFonts w:ascii="Times New Roman" w:hAnsi="Times New Roman" w:cs="Times New Roman"/>
                <w:sz w:val="28"/>
                <w:szCs w:val="28"/>
              </w:rPr>
              <w:t xml:space="preserve"> детский сад комбинированного вида № 34 </w:t>
            </w:r>
          </w:p>
        </w:tc>
      </w:tr>
    </w:tbl>
    <w:p w14:paraId="5F06BECC" w14:textId="77777777" w:rsidR="00C4668E" w:rsidRPr="00AA63C1" w:rsidRDefault="00C4668E" w:rsidP="00C4668E">
      <w:pPr>
        <w:pStyle w:val="a5"/>
        <w:rPr>
          <w:rFonts w:ascii="Times New Roman" w:hAnsi="Times New Roman" w:cs="Times New Roman"/>
          <w:b/>
          <w:sz w:val="28"/>
          <w:szCs w:val="28"/>
        </w:rPr>
      </w:pPr>
    </w:p>
    <w:p w14:paraId="20D27493" w14:textId="77777777" w:rsidR="00C4668E" w:rsidRDefault="00C4668E" w:rsidP="00C4668E">
      <w:pPr>
        <w:pStyle w:val="a5"/>
        <w:rPr>
          <w:rFonts w:ascii="Times New Roman" w:hAnsi="Times New Roman" w:cs="Times New Roman"/>
          <w:b/>
          <w:sz w:val="28"/>
          <w:szCs w:val="28"/>
        </w:rPr>
      </w:pPr>
    </w:p>
    <w:p w14:paraId="12AC2826" w14:textId="77777777" w:rsidR="00ED2B02" w:rsidRDefault="00ED2B02" w:rsidP="00C4668E">
      <w:pPr>
        <w:pStyle w:val="a5"/>
        <w:rPr>
          <w:rFonts w:ascii="Times New Roman" w:hAnsi="Times New Roman" w:cs="Times New Roman"/>
          <w:b/>
          <w:sz w:val="28"/>
          <w:szCs w:val="28"/>
        </w:rPr>
      </w:pPr>
    </w:p>
    <w:p w14:paraId="4AF910B2" w14:textId="77777777" w:rsidR="00F46984" w:rsidRDefault="00F46984" w:rsidP="00C4668E">
      <w:pPr>
        <w:pStyle w:val="a5"/>
        <w:rPr>
          <w:rFonts w:ascii="Times New Roman" w:hAnsi="Times New Roman" w:cs="Times New Roman"/>
          <w:b/>
          <w:sz w:val="28"/>
          <w:szCs w:val="28"/>
        </w:rPr>
      </w:pPr>
    </w:p>
    <w:p w14:paraId="62D76574" w14:textId="77777777" w:rsidR="006E2A0F" w:rsidRDefault="006E2A0F" w:rsidP="00C4668E">
      <w:pPr>
        <w:pStyle w:val="a5"/>
        <w:rPr>
          <w:rFonts w:ascii="Times New Roman" w:hAnsi="Times New Roman" w:cs="Times New Roman"/>
          <w:b/>
          <w:sz w:val="28"/>
          <w:szCs w:val="28"/>
        </w:rPr>
      </w:pPr>
    </w:p>
    <w:p w14:paraId="464F76A3" w14:textId="77777777" w:rsidR="00ED2B02" w:rsidRDefault="00ED2B02" w:rsidP="00C4668E">
      <w:pPr>
        <w:pStyle w:val="a5"/>
        <w:rPr>
          <w:rFonts w:ascii="Times New Roman" w:hAnsi="Times New Roman" w:cs="Times New Roman"/>
          <w:b/>
          <w:sz w:val="28"/>
          <w:szCs w:val="28"/>
        </w:rPr>
      </w:pPr>
    </w:p>
    <w:p w14:paraId="6B79BB2A" w14:textId="77777777" w:rsidR="00ED2B02" w:rsidRPr="00AA63C1" w:rsidRDefault="00ED2B02" w:rsidP="00C4668E">
      <w:pPr>
        <w:pStyle w:val="a5"/>
        <w:rPr>
          <w:rFonts w:ascii="Times New Roman" w:hAnsi="Times New Roman" w:cs="Times New Roman"/>
          <w:b/>
          <w:sz w:val="28"/>
          <w:szCs w:val="28"/>
        </w:rPr>
      </w:pPr>
    </w:p>
    <w:p w14:paraId="44CEE46C" w14:textId="1E41B625" w:rsidR="00C4668E" w:rsidRDefault="00C4668E" w:rsidP="00C4668E">
      <w:pPr>
        <w:pStyle w:val="a5"/>
        <w:jc w:val="center"/>
        <w:rPr>
          <w:rFonts w:ascii="Times New Roman" w:hAnsi="Times New Roman" w:cs="Times New Roman"/>
          <w:b/>
          <w:sz w:val="28"/>
          <w:szCs w:val="28"/>
        </w:rPr>
      </w:pPr>
      <w:r w:rsidRPr="00AA63C1">
        <w:rPr>
          <w:rFonts w:ascii="Times New Roman" w:hAnsi="Times New Roman" w:cs="Times New Roman"/>
          <w:b/>
          <w:sz w:val="28"/>
          <w:szCs w:val="28"/>
        </w:rPr>
        <w:t>202</w:t>
      </w:r>
      <w:r w:rsidR="00AA63C1">
        <w:rPr>
          <w:rFonts w:ascii="Times New Roman" w:hAnsi="Times New Roman" w:cs="Times New Roman"/>
          <w:b/>
          <w:sz w:val="28"/>
          <w:szCs w:val="28"/>
        </w:rPr>
        <w:t>4</w:t>
      </w:r>
    </w:p>
    <w:p w14:paraId="77EA92A4" w14:textId="77777777" w:rsidR="00AA63C1" w:rsidRDefault="00AA63C1" w:rsidP="00C4668E">
      <w:pPr>
        <w:pStyle w:val="a5"/>
        <w:jc w:val="center"/>
        <w:rPr>
          <w:rFonts w:ascii="Times New Roman" w:hAnsi="Times New Roman" w:cs="Times New Roman"/>
          <w:b/>
          <w:sz w:val="28"/>
          <w:szCs w:val="28"/>
        </w:rPr>
      </w:pPr>
    </w:p>
    <w:p w14:paraId="4E7754F4" w14:textId="77777777" w:rsidR="00AA63C1" w:rsidRPr="00AA63C1" w:rsidRDefault="00AA63C1" w:rsidP="00C4668E">
      <w:pPr>
        <w:pStyle w:val="a5"/>
        <w:jc w:val="center"/>
        <w:rPr>
          <w:rFonts w:ascii="Times New Roman" w:hAnsi="Times New Roman" w:cs="Times New Roman"/>
          <w:b/>
          <w:sz w:val="28"/>
          <w:szCs w:val="28"/>
        </w:rPr>
      </w:pPr>
    </w:p>
    <w:p w14:paraId="501DE5D7" w14:textId="0555A6B6" w:rsidR="007334D6" w:rsidRPr="00ED2B02" w:rsidRDefault="00C4668E" w:rsidP="00ED2B02">
      <w:pPr>
        <w:jc w:val="right"/>
        <w:rPr>
          <w:rFonts w:ascii="Times New Roman" w:hAnsi="Times New Roman" w:cs="Times New Roman"/>
          <w:sz w:val="28"/>
          <w:szCs w:val="28"/>
        </w:rPr>
      </w:pPr>
      <w:r w:rsidRPr="00ED2B02">
        <w:rPr>
          <w:rFonts w:ascii="Times New Roman" w:hAnsi="Times New Roman" w:cs="Times New Roman"/>
          <w:b/>
          <w:sz w:val="28"/>
          <w:szCs w:val="28"/>
        </w:rPr>
        <w:lastRenderedPageBreak/>
        <w:t>КРАТКАЯ АННОТАЦИЯ ПРОЕКТА</w:t>
      </w:r>
      <w:r w:rsidRPr="00ED2B02">
        <w:rPr>
          <w:rFonts w:ascii="Times New Roman" w:hAnsi="Times New Roman" w:cs="Times New Roman"/>
          <w:b/>
          <w:sz w:val="28"/>
          <w:szCs w:val="28"/>
        </w:rPr>
        <w:tab/>
      </w:r>
    </w:p>
    <w:p w14:paraId="7FD98CFF" w14:textId="77777777" w:rsidR="00CC7A50" w:rsidRPr="00ED2B02" w:rsidRDefault="00CC7A50" w:rsidP="000826FF">
      <w:pPr>
        <w:spacing w:after="0"/>
        <w:rPr>
          <w:rFonts w:ascii="Times New Roman" w:hAnsi="Times New Roman" w:cs="Times New Roman"/>
          <w:sz w:val="28"/>
          <w:szCs w:val="28"/>
        </w:rPr>
      </w:pPr>
    </w:p>
    <w:p w14:paraId="58030CB2" w14:textId="389B1689" w:rsidR="00CC7A50" w:rsidRDefault="004949AE" w:rsidP="00CC7A50">
      <w:pPr>
        <w:spacing w:after="0"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Муниципальное дошкольное образовательное бюджетное учреждение детский сад комбинированного вида № 34 (далее - МДОБУ детский сад комбинированного вида № 34) открыто в 1994 году. </w:t>
      </w:r>
      <w:r w:rsidR="00ED2B02">
        <w:rPr>
          <w:rFonts w:ascii="Times New Roman" w:hAnsi="Times New Roman" w:cs="Times New Roman"/>
          <w:sz w:val="28"/>
          <w:szCs w:val="28"/>
        </w:rPr>
        <w:t>С тех пор капитальный ремонт в здании не проводился.</w:t>
      </w:r>
    </w:p>
    <w:p w14:paraId="6F19F73B" w14:textId="2B48F086" w:rsidR="00ED2B02" w:rsidRPr="00ED2B02" w:rsidRDefault="00ED2B02" w:rsidP="00CC7A5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МДОБУ детский сад комбинированного вида № 34 и разворачиваются  инновационные процессы  по различным тематическим направлениям.</w:t>
      </w:r>
    </w:p>
    <w:p w14:paraId="5449E74B" w14:textId="09E3DE49" w:rsidR="004949AE" w:rsidRPr="00ED2B02" w:rsidRDefault="004949AE" w:rsidP="00CC7A50">
      <w:pPr>
        <w:spacing w:after="0"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По итогам работы в 2022 - 2023 учебном году МДОБУ детский сад комбинированного вида № 34 вошел в тройку лучших детских садов города, получил Сертификат стоимостью 1 млн. руб.. </w:t>
      </w:r>
    </w:p>
    <w:p w14:paraId="61F9AD3A" w14:textId="466D4CAE" w:rsidR="007773A2" w:rsidRPr="00ED2B02" w:rsidRDefault="004949AE" w:rsidP="00CC7A50">
      <w:pPr>
        <w:spacing w:after="0"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Детск</w:t>
      </w:r>
      <w:r w:rsidR="007773A2" w:rsidRPr="00ED2B02">
        <w:rPr>
          <w:rFonts w:ascii="Times New Roman" w:hAnsi="Times New Roman" w:cs="Times New Roman"/>
          <w:sz w:val="28"/>
          <w:szCs w:val="28"/>
        </w:rPr>
        <w:t xml:space="preserve">ий сад </w:t>
      </w:r>
      <w:r w:rsidR="00ED2B02" w:rsidRPr="00ED2B02">
        <w:rPr>
          <w:rFonts w:ascii="Times New Roman" w:hAnsi="Times New Roman" w:cs="Times New Roman"/>
          <w:sz w:val="28"/>
          <w:szCs w:val="28"/>
        </w:rPr>
        <w:t>является муниципальной</w:t>
      </w:r>
      <w:r w:rsidR="007773A2" w:rsidRPr="00ED2B02">
        <w:rPr>
          <w:rFonts w:ascii="Times New Roman" w:hAnsi="Times New Roman" w:cs="Times New Roman"/>
          <w:sz w:val="28"/>
          <w:szCs w:val="28"/>
        </w:rPr>
        <w:t xml:space="preserve"> инновационной площадкой по 2 проектам, один из которых связан с тематикой творческой самореализацией детей дошкольного возраста.</w:t>
      </w:r>
    </w:p>
    <w:p w14:paraId="131E2541" w14:textId="10E93B38" w:rsidR="007773A2" w:rsidRPr="00ED2B02" w:rsidRDefault="007773A2" w:rsidP="00CC7A50">
      <w:pPr>
        <w:spacing w:after="0"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В 2024 стал </w:t>
      </w:r>
      <w:r w:rsidR="000A72F0" w:rsidRPr="00ED2B02">
        <w:rPr>
          <w:rFonts w:ascii="Times New Roman" w:hAnsi="Times New Roman" w:cs="Times New Roman"/>
          <w:sz w:val="28"/>
          <w:szCs w:val="28"/>
        </w:rPr>
        <w:t xml:space="preserve">федеральной </w:t>
      </w:r>
      <w:r w:rsidRPr="00ED2B02">
        <w:rPr>
          <w:rFonts w:ascii="Times New Roman" w:hAnsi="Times New Roman" w:cs="Times New Roman"/>
          <w:sz w:val="28"/>
          <w:szCs w:val="28"/>
        </w:rPr>
        <w:t xml:space="preserve">инновационной площадкой </w:t>
      </w:r>
      <w:r w:rsidR="000A72F0" w:rsidRPr="00ED2B02">
        <w:rPr>
          <w:rFonts w:ascii="Times New Roman" w:hAnsi="Times New Roman" w:cs="Times New Roman"/>
          <w:sz w:val="28"/>
          <w:szCs w:val="28"/>
        </w:rPr>
        <w:t>центра дошкольного образования издательства «Русское слово</w:t>
      </w:r>
      <w:r w:rsidR="00E66EE8" w:rsidRPr="00ED2B02">
        <w:rPr>
          <w:rFonts w:ascii="Times New Roman" w:hAnsi="Times New Roman" w:cs="Times New Roman"/>
          <w:sz w:val="28"/>
          <w:szCs w:val="28"/>
        </w:rPr>
        <w:t xml:space="preserve">». </w:t>
      </w:r>
    </w:p>
    <w:p w14:paraId="1649079F" w14:textId="5BA0E68E" w:rsidR="004949AE" w:rsidRPr="00ED2B02" w:rsidRDefault="007773A2" w:rsidP="00CC7A50">
      <w:pPr>
        <w:spacing w:after="0"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В течение 4 лет активно сотрудничает с Научным исследовательским Томским государственным университетом, Московским педагогическим государственным университетом, ФГБУ «Институт развития, здоровья и адаптации ребенка». </w:t>
      </w:r>
    </w:p>
    <w:p w14:paraId="5D40D21F" w14:textId="087E4986" w:rsidR="007773A2" w:rsidRPr="00ED2B02" w:rsidRDefault="007773A2" w:rsidP="00CC7A50">
      <w:pPr>
        <w:spacing w:after="0"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В МДОБУ детский сад успешно развивается общественно-государственное управление, создан и работает Попечительский совет, Совет родителей. </w:t>
      </w:r>
    </w:p>
    <w:p w14:paraId="24050785" w14:textId="1DD40F65" w:rsidR="00E66B04" w:rsidRPr="00ED2B02" w:rsidRDefault="007773A2" w:rsidP="00CC7A50">
      <w:pPr>
        <w:spacing w:after="0"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Детский </w:t>
      </w:r>
      <w:r w:rsidR="00ED2B02" w:rsidRPr="00ED2B02">
        <w:rPr>
          <w:rFonts w:ascii="Times New Roman" w:hAnsi="Times New Roman" w:cs="Times New Roman"/>
          <w:sz w:val="28"/>
          <w:szCs w:val="28"/>
        </w:rPr>
        <w:t>сад имеет</w:t>
      </w:r>
      <w:r w:rsidR="000826FF" w:rsidRPr="00ED2B02">
        <w:rPr>
          <w:rFonts w:ascii="Times New Roman" w:hAnsi="Times New Roman" w:cs="Times New Roman"/>
          <w:sz w:val="28"/>
          <w:szCs w:val="28"/>
        </w:rPr>
        <w:t xml:space="preserve"> </w:t>
      </w:r>
      <w:r w:rsidRPr="00ED2B02">
        <w:rPr>
          <w:rFonts w:ascii="Times New Roman" w:hAnsi="Times New Roman" w:cs="Times New Roman"/>
          <w:sz w:val="28"/>
          <w:szCs w:val="28"/>
        </w:rPr>
        <w:t xml:space="preserve">капитально </w:t>
      </w:r>
      <w:r w:rsidR="00ED2B02" w:rsidRPr="00ED2B02">
        <w:rPr>
          <w:rFonts w:ascii="Times New Roman" w:hAnsi="Times New Roman" w:cs="Times New Roman"/>
          <w:sz w:val="28"/>
          <w:szCs w:val="28"/>
        </w:rPr>
        <w:t xml:space="preserve">отремонтированный </w:t>
      </w:r>
      <w:r w:rsidR="00ED2B02">
        <w:rPr>
          <w:rFonts w:ascii="Times New Roman" w:hAnsi="Times New Roman" w:cs="Times New Roman"/>
          <w:sz w:val="28"/>
          <w:szCs w:val="28"/>
        </w:rPr>
        <w:t xml:space="preserve">Попечительским советом </w:t>
      </w:r>
      <w:r w:rsidR="00ED2B02" w:rsidRPr="00ED2B02">
        <w:rPr>
          <w:rFonts w:ascii="Times New Roman" w:hAnsi="Times New Roman" w:cs="Times New Roman"/>
          <w:sz w:val="28"/>
          <w:szCs w:val="28"/>
        </w:rPr>
        <w:t>спортивный</w:t>
      </w:r>
      <w:r w:rsidR="000826FF" w:rsidRPr="00ED2B02">
        <w:rPr>
          <w:rFonts w:ascii="Times New Roman" w:hAnsi="Times New Roman" w:cs="Times New Roman"/>
          <w:sz w:val="28"/>
          <w:szCs w:val="28"/>
        </w:rPr>
        <w:t xml:space="preserve"> зал, </w:t>
      </w:r>
      <w:r w:rsidRPr="00ED2B02">
        <w:rPr>
          <w:rFonts w:ascii="Times New Roman" w:hAnsi="Times New Roman" w:cs="Times New Roman"/>
          <w:sz w:val="28"/>
          <w:szCs w:val="28"/>
        </w:rPr>
        <w:t xml:space="preserve">спортивную уличную площадку, блок дополнительного образования, </w:t>
      </w:r>
      <w:r w:rsidR="00520A70" w:rsidRPr="00ED2B02">
        <w:rPr>
          <w:rFonts w:ascii="Times New Roman" w:hAnsi="Times New Roman" w:cs="Times New Roman"/>
          <w:sz w:val="28"/>
          <w:szCs w:val="28"/>
        </w:rPr>
        <w:t>актовый зал</w:t>
      </w:r>
      <w:r w:rsidRPr="00ED2B02">
        <w:rPr>
          <w:rFonts w:ascii="Times New Roman" w:hAnsi="Times New Roman" w:cs="Times New Roman"/>
          <w:sz w:val="28"/>
          <w:szCs w:val="28"/>
        </w:rPr>
        <w:t xml:space="preserve">, который  </w:t>
      </w:r>
      <w:r w:rsidR="00E66B04" w:rsidRPr="00ED2B02">
        <w:rPr>
          <w:rFonts w:ascii="Times New Roman" w:hAnsi="Times New Roman" w:cs="Times New Roman"/>
          <w:sz w:val="28"/>
          <w:szCs w:val="28"/>
        </w:rPr>
        <w:t xml:space="preserve"> является местом проведения </w:t>
      </w:r>
      <w:r w:rsidRPr="00ED2B02">
        <w:rPr>
          <w:rFonts w:ascii="Times New Roman" w:hAnsi="Times New Roman" w:cs="Times New Roman"/>
          <w:sz w:val="28"/>
          <w:szCs w:val="28"/>
        </w:rPr>
        <w:t>всех</w:t>
      </w:r>
      <w:r w:rsidR="00E66B04" w:rsidRPr="00ED2B02">
        <w:rPr>
          <w:rFonts w:ascii="Times New Roman" w:hAnsi="Times New Roman" w:cs="Times New Roman"/>
          <w:sz w:val="28"/>
          <w:szCs w:val="28"/>
        </w:rPr>
        <w:t xml:space="preserve"> мероприятий, площадкой </w:t>
      </w:r>
      <w:r w:rsidR="005119F4" w:rsidRPr="00ED2B02">
        <w:rPr>
          <w:rFonts w:ascii="Times New Roman" w:hAnsi="Times New Roman" w:cs="Times New Roman"/>
          <w:sz w:val="28"/>
          <w:szCs w:val="28"/>
        </w:rPr>
        <w:t xml:space="preserve">событий </w:t>
      </w:r>
      <w:r w:rsidRPr="00ED2B02">
        <w:rPr>
          <w:rFonts w:ascii="Times New Roman" w:hAnsi="Times New Roman" w:cs="Times New Roman"/>
          <w:sz w:val="28"/>
          <w:szCs w:val="28"/>
        </w:rPr>
        <w:t xml:space="preserve">межрегионального </w:t>
      </w:r>
      <w:r w:rsidR="005119F4" w:rsidRPr="00ED2B02">
        <w:rPr>
          <w:rFonts w:ascii="Times New Roman" w:hAnsi="Times New Roman" w:cs="Times New Roman"/>
          <w:sz w:val="28"/>
          <w:szCs w:val="28"/>
        </w:rPr>
        <w:t>уровня.</w:t>
      </w:r>
    </w:p>
    <w:p w14:paraId="0992852D" w14:textId="70839FCD" w:rsidR="000826FF" w:rsidRPr="00ED2B02" w:rsidRDefault="00AD18F3" w:rsidP="00ED2B02">
      <w:pPr>
        <w:spacing w:after="0" w:line="360" w:lineRule="auto"/>
        <w:ind w:firstLine="567"/>
        <w:jc w:val="both"/>
        <w:rPr>
          <w:rFonts w:ascii="Times New Roman" w:hAnsi="Times New Roman" w:cs="Times New Roman"/>
          <w:sz w:val="28"/>
          <w:szCs w:val="28"/>
        </w:rPr>
      </w:pPr>
      <w:r>
        <w:rPr>
          <w:noProof/>
        </w:rPr>
        <w:lastRenderedPageBreak/>
        <w:drawing>
          <wp:inline distT="0" distB="0" distL="0" distR="0" wp14:anchorId="01283E70" wp14:editId="3EEA9C4A">
            <wp:extent cx="5940425" cy="4457065"/>
            <wp:effectExtent l="0" t="0" r="3175" b="635"/>
            <wp:docPr id="780549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4457065"/>
                    </a:xfrm>
                    <a:prstGeom prst="rect">
                      <a:avLst/>
                    </a:prstGeom>
                    <a:noFill/>
                    <a:ln>
                      <a:noFill/>
                    </a:ln>
                  </pic:spPr>
                </pic:pic>
              </a:graphicData>
            </a:graphic>
          </wp:inline>
        </w:drawing>
      </w:r>
      <w:r w:rsidR="00DE6AFF" w:rsidRPr="00ED2B02">
        <w:rPr>
          <w:rFonts w:ascii="Times New Roman" w:hAnsi="Times New Roman" w:cs="Times New Roman"/>
          <w:sz w:val="28"/>
          <w:szCs w:val="28"/>
        </w:rPr>
        <w:t>Актовый зал, январь 202</w:t>
      </w:r>
      <w:r w:rsidRPr="00ED2B02">
        <w:rPr>
          <w:rFonts w:ascii="Times New Roman" w:hAnsi="Times New Roman" w:cs="Times New Roman"/>
          <w:sz w:val="28"/>
          <w:szCs w:val="28"/>
        </w:rPr>
        <w:t>4</w:t>
      </w:r>
    </w:p>
    <w:p w14:paraId="5B1924F4" w14:textId="77777777" w:rsidR="00584FEF" w:rsidRPr="00ED2B02" w:rsidRDefault="00584FEF" w:rsidP="00ED2B02">
      <w:pPr>
        <w:shd w:val="clear" w:color="auto" w:fill="FFFFFF"/>
        <w:spacing w:line="360" w:lineRule="auto"/>
        <w:ind w:firstLine="567"/>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662"/>
      </w:tblGrid>
      <w:tr w:rsidR="00584FEF" w:rsidRPr="00ED2B02" w14:paraId="228C5674" w14:textId="77777777" w:rsidTr="00584FEF">
        <w:tc>
          <w:tcPr>
            <w:tcW w:w="2547" w:type="dxa"/>
          </w:tcPr>
          <w:p w14:paraId="3C9DF924" w14:textId="77777777" w:rsidR="00584FEF" w:rsidRPr="00ED2B02" w:rsidRDefault="00584FEF" w:rsidP="00ED2B02">
            <w:pPr>
              <w:spacing w:line="360" w:lineRule="auto"/>
              <w:ind w:firstLine="567"/>
              <w:jc w:val="both"/>
              <w:rPr>
                <w:rFonts w:ascii="Times New Roman" w:hAnsi="Times New Roman" w:cs="Times New Roman"/>
                <w:sz w:val="28"/>
                <w:szCs w:val="28"/>
              </w:rPr>
            </w:pPr>
          </w:p>
        </w:tc>
        <w:tc>
          <w:tcPr>
            <w:tcW w:w="6662" w:type="dxa"/>
          </w:tcPr>
          <w:p w14:paraId="136B9DAB" w14:textId="67FD0D22" w:rsidR="00584FEF" w:rsidRPr="00ED2B02" w:rsidRDefault="00584FEF" w:rsidP="00ED2B02">
            <w:pPr>
              <w:shd w:val="clear" w:color="auto" w:fill="FFFFFF"/>
              <w:ind w:firstLine="567"/>
              <w:jc w:val="both"/>
              <w:rPr>
                <w:rFonts w:ascii="Times New Roman" w:hAnsi="Times New Roman" w:cs="Times New Roman"/>
                <w:b/>
                <w:bCs/>
                <w:sz w:val="28"/>
                <w:szCs w:val="28"/>
              </w:rPr>
            </w:pPr>
            <w:r w:rsidRPr="00ED2B02">
              <w:rPr>
                <w:rFonts w:ascii="Times New Roman" w:hAnsi="Times New Roman" w:cs="Times New Roman"/>
                <w:b/>
                <w:bCs/>
                <w:sz w:val="28"/>
                <w:szCs w:val="28"/>
              </w:rPr>
              <w:t>Описание проблемы, решение которой имеет приоритетное значение для жителей муниципального образования городской округ город-курорт Сочи Краснодарского края или его части</w:t>
            </w:r>
          </w:p>
        </w:tc>
      </w:tr>
    </w:tbl>
    <w:p w14:paraId="448781B3" w14:textId="77777777" w:rsidR="00584FEF" w:rsidRPr="00ED2B02" w:rsidRDefault="00584FEF" w:rsidP="00ED2B02">
      <w:pPr>
        <w:shd w:val="clear" w:color="auto" w:fill="FFFFFF"/>
        <w:spacing w:line="360" w:lineRule="auto"/>
        <w:jc w:val="both"/>
        <w:rPr>
          <w:rFonts w:ascii="Times New Roman" w:hAnsi="Times New Roman" w:cs="Times New Roman"/>
          <w:sz w:val="28"/>
          <w:szCs w:val="28"/>
        </w:rPr>
      </w:pPr>
    </w:p>
    <w:p w14:paraId="5687A8EB" w14:textId="7D411409" w:rsidR="00141FBC" w:rsidRPr="00ED2B02" w:rsidRDefault="00141FBC" w:rsidP="00ED2B02">
      <w:pPr>
        <w:shd w:val="clear" w:color="auto" w:fill="FFFFFF"/>
        <w:spacing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Начиная с 1994 года, в актовом зале, собирающей на свои мероприятия детский коллектив, родительский актив, жителей микрорайона, ни разу не проводился капитальный ремонт. В настоящее </w:t>
      </w:r>
      <w:r w:rsidR="00ED2B02" w:rsidRPr="00ED2B02">
        <w:rPr>
          <w:rFonts w:ascii="Times New Roman" w:hAnsi="Times New Roman" w:cs="Times New Roman"/>
          <w:sz w:val="28"/>
          <w:szCs w:val="28"/>
        </w:rPr>
        <w:t>время не</w:t>
      </w:r>
      <w:r w:rsidRPr="00ED2B02">
        <w:rPr>
          <w:rFonts w:ascii="Times New Roman" w:hAnsi="Times New Roman" w:cs="Times New Roman"/>
          <w:sz w:val="28"/>
          <w:szCs w:val="28"/>
        </w:rPr>
        <w:t xml:space="preserve"> соответствует современным требованиям как техническая составляющая помещения (система электроснабжения, теплоснабжения, осветительные приборы и лампы), так и эстетическое оформление.</w:t>
      </w:r>
    </w:p>
    <w:p w14:paraId="280C7888" w14:textId="076B65F1" w:rsidR="00141FBC" w:rsidRPr="00ED2B02" w:rsidRDefault="00141FBC" w:rsidP="00ED2B02">
      <w:pPr>
        <w:shd w:val="clear" w:color="auto" w:fill="FFFFFF"/>
        <w:spacing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lastRenderedPageBreak/>
        <w:t>Актовый зал в дошкольной образовательной организации по сути является многофункциональным помещением: здесь ежедневно проводятся музыкальные занятия, занятия по хореографии, вокалу, работает театральная студия. В вече</w:t>
      </w:r>
      <w:r w:rsidR="0030627D" w:rsidRPr="00ED2B02">
        <w:rPr>
          <w:rFonts w:ascii="Times New Roman" w:hAnsi="Times New Roman" w:cs="Times New Roman"/>
          <w:sz w:val="28"/>
          <w:szCs w:val="28"/>
        </w:rPr>
        <w:t>р</w:t>
      </w:r>
      <w:r w:rsidRPr="00ED2B02">
        <w:rPr>
          <w:rFonts w:ascii="Times New Roman" w:hAnsi="Times New Roman" w:cs="Times New Roman"/>
          <w:sz w:val="28"/>
          <w:szCs w:val="28"/>
        </w:rPr>
        <w:t xml:space="preserve">ние часы </w:t>
      </w:r>
      <w:r w:rsidR="0030627D" w:rsidRPr="00ED2B02">
        <w:rPr>
          <w:rFonts w:ascii="Times New Roman" w:hAnsi="Times New Roman" w:cs="Times New Roman"/>
          <w:sz w:val="28"/>
          <w:szCs w:val="28"/>
        </w:rPr>
        <w:t xml:space="preserve">в </w:t>
      </w:r>
      <w:r w:rsidRPr="00ED2B02">
        <w:rPr>
          <w:rFonts w:ascii="Times New Roman" w:hAnsi="Times New Roman" w:cs="Times New Roman"/>
          <w:sz w:val="28"/>
          <w:szCs w:val="28"/>
        </w:rPr>
        <w:t xml:space="preserve">зале проводятся разнотематические встречи с родителями, партнерами </w:t>
      </w:r>
      <w:r w:rsidR="00A941B5" w:rsidRPr="00ED2B02">
        <w:rPr>
          <w:rFonts w:ascii="Times New Roman" w:hAnsi="Times New Roman" w:cs="Times New Roman"/>
          <w:sz w:val="28"/>
          <w:szCs w:val="28"/>
        </w:rPr>
        <w:t>сада, здесь</w:t>
      </w:r>
      <w:r w:rsidRPr="00ED2B02">
        <w:rPr>
          <w:rFonts w:ascii="Times New Roman" w:hAnsi="Times New Roman" w:cs="Times New Roman"/>
          <w:sz w:val="28"/>
          <w:szCs w:val="28"/>
        </w:rPr>
        <w:t xml:space="preserve"> мы </w:t>
      </w:r>
      <w:r w:rsidR="00A941B5" w:rsidRPr="00ED2B02">
        <w:rPr>
          <w:rFonts w:ascii="Times New Roman" w:hAnsi="Times New Roman" w:cs="Times New Roman"/>
          <w:sz w:val="28"/>
          <w:szCs w:val="28"/>
        </w:rPr>
        <w:t>встречаем</w:t>
      </w:r>
      <w:r w:rsidRPr="00ED2B02">
        <w:rPr>
          <w:rFonts w:ascii="Times New Roman" w:hAnsi="Times New Roman" w:cs="Times New Roman"/>
          <w:sz w:val="28"/>
          <w:szCs w:val="28"/>
        </w:rPr>
        <w:t xml:space="preserve"> </w:t>
      </w:r>
      <w:r w:rsidR="00A941B5" w:rsidRPr="00ED2B02">
        <w:rPr>
          <w:rFonts w:ascii="Times New Roman" w:hAnsi="Times New Roman" w:cs="Times New Roman"/>
          <w:sz w:val="28"/>
          <w:szCs w:val="28"/>
        </w:rPr>
        <w:t>гостей</w:t>
      </w:r>
      <w:r w:rsidRPr="00ED2B02">
        <w:rPr>
          <w:rFonts w:ascii="Times New Roman" w:hAnsi="Times New Roman" w:cs="Times New Roman"/>
          <w:sz w:val="28"/>
          <w:szCs w:val="28"/>
        </w:rPr>
        <w:t xml:space="preserve">, которые приезжают изучать наш опыт работы. </w:t>
      </w:r>
    </w:p>
    <w:p w14:paraId="2DCCBADA" w14:textId="44AA85CB" w:rsidR="00141FBC" w:rsidRPr="00ED2B02" w:rsidRDefault="00141FBC" w:rsidP="00ED2B02">
      <w:pPr>
        <w:shd w:val="clear" w:color="auto" w:fill="FFFFFF"/>
        <w:spacing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Традиционными стали музыкальные, </w:t>
      </w:r>
      <w:r w:rsidR="00A941B5" w:rsidRPr="00ED2B02">
        <w:rPr>
          <w:rFonts w:ascii="Times New Roman" w:hAnsi="Times New Roman" w:cs="Times New Roman"/>
          <w:sz w:val="28"/>
          <w:szCs w:val="28"/>
        </w:rPr>
        <w:t>поэтические</w:t>
      </w:r>
      <w:r w:rsidRPr="00ED2B02">
        <w:rPr>
          <w:rFonts w:ascii="Times New Roman" w:hAnsi="Times New Roman" w:cs="Times New Roman"/>
          <w:sz w:val="28"/>
          <w:szCs w:val="28"/>
        </w:rPr>
        <w:t xml:space="preserve"> вечера, </w:t>
      </w:r>
      <w:r w:rsidR="00A941B5" w:rsidRPr="00ED2B02">
        <w:rPr>
          <w:rFonts w:ascii="Times New Roman" w:hAnsi="Times New Roman" w:cs="Times New Roman"/>
          <w:sz w:val="28"/>
          <w:szCs w:val="28"/>
        </w:rPr>
        <w:t>которые организует</w:t>
      </w:r>
      <w:r w:rsidRPr="00ED2B02">
        <w:rPr>
          <w:rFonts w:ascii="Times New Roman" w:hAnsi="Times New Roman" w:cs="Times New Roman"/>
          <w:sz w:val="28"/>
          <w:szCs w:val="28"/>
        </w:rPr>
        <w:t xml:space="preserve"> член </w:t>
      </w:r>
      <w:r w:rsidR="00A941B5" w:rsidRPr="00ED2B02">
        <w:rPr>
          <w:rFonts w:ascii="Times New Roman" w:hAnsi="Times New Roman" w:cs="Times New Roman"/>
          <w:sz w:val="28"/>
          <w:szCs w:val="28"/>
        </w:rPr>
        <w:t>Попечительского</w:t>
      </w:r>
      <w:r w:rsidRPr="00ED2B02">
        <w:rPr>
          <w:rFonts w:ascii="Times New Roman" w:hAnsi="Times New Roman" w:cs="Times New Roman"/>
          <w:sz w:val="28"/>
          <w:szCs w:val="28"/>
        </w:rPr>
        <w:t xml:space="preserve"> совета, директор зада органной и </w:t>
      </w:r>
      <w:r w:rsidR="00A941B5" w:rsidRPr="00ED2B02">
        <w:rPr>
          <w:rFonts w:ascii="Times New Roman" w:hAnsi="Times New Roman" w:cs="Times New Roman"/>
          <w:sz w:val="28"/>
          <w:szCs w:val="28"/>
        </w:rPr>
        <w:t>камерной</w:t>
      </w:r>
      <w:r w:rsidRPr="00ED2B02">
        <w:rPr>
          <w:rFonts w:ascii="Times New Roman" w:hAnsi="Times New Roman" w:cs="Times New Roman"/>
          <w:sz w:val="28"/>
          <w:szCs w:val="28"/>
        </w:rPr>
        <w:t xml:space="preserve"> музыки Валерия </w:t>
      </w:r>
      <w:r w:rsidR="00A941B5" w:rsidRPr="00ED2B02">
        <w:rPr>
          <w:rFonts w:ascii="Times New Roman" w:hAnsi="Times New Roman" w:cs="Times New Roman"/>
          <w:sz w:val="28"/>
          <w:szCs w:val="28"/>
        </w:rPr>
        <w:t>Николаевна</w:t>
      </w:r>
      <w:r w:rsidRPr="00ED2B02">
        <w:rPr>
          <w:rFonts w:ascii="Times New Roman" w:hAnsi="Times New Roman" w:cs="Times New Roman"/>
          <w:sz w:val="28"/>
          <w:szCs w:val="28"/>
        </w:rPr>
        <w:t xml:space="preserve"> Анфино</w:t>
      </w:r>
      <w:r w:rsidR="00A941B5" w:rsidRPr="00ED2B02">
        <w:rPr>
          <w:rFonts w:ascii="Times New Roman" w:hAnsi="Times New Roman" w:cs="Times New Roman"/>
          <w:sz w:val="28"/>
          <w:szCs w:val="28"/>
        </w:rPr>
        <w:t>г</w:t>
      </w:r>
      <w:r w:rsidRPr="00ED2B02">
        <w:rPr>
          <w:rFonts w:ascii="Times New Roman" w:hAnsi="Times New Roman" w:cs="Times New Roman"/>
          <w:sz w:val="28"/>
          <w:szCs w:val="28"/>
        </w:rPr>
        <w:t>енова.</w:t>
      </w:r>
      <w:r w:rsidR="00A941B5" w:rsidRPr="00ED2B02">
        <w:rPr>
          <w:rFonts w:ascii="Times New Roman" w:hAnsi="Times New Roman" w:cs="Times New Roman"/>
          <w:sz w:val="28"/>
          <w:szCs w:val="28"/>
        </w:rPr>
        <w:t xml:space="preserve"> </w:t>
      </w:r>
      <w:r w:rsidRPr="00ED2B02">
        <w:rPr>
          <w:rFonts w:ascii="Times New Roman" w:hAnsi="Times New Roman" w:cs="Times New Roman"/>
          <w:sz w:val="28"/>
          <w:szCs w:val="28"/>
        </w:rPr>
        <w:t xml:space="preserve">Так, нами </w:t>
      </w:r>
      <w:r w:rsidR="00A941B5" w:rsidRPr="00ED2B02">
        <w:rPr>
          <w:rFonts w:ascii="Times New Roman" w:hAnsi="Times New Roman" w:cs="Times New Roman"/>
          <w:sz w:val="28"/>
          <w:szCs w:val="28"/>
        </w:rPr>
        <w:t>разработан</w:t>
      </w:r>
      <w:r w:rsidRPr="00ED2B02">
        <w:rPr>
          <w:rFonts w:ascii="Times New Roman" w:hAnsi="Times New Roman" w:cs="Times New Roman"/>
          <w:sz w:val="28"/>
          <w:szCs w:val="28"/>
        </w:rPr>
        <w:t xml:space="preserve"> совместны</w:t>
      </w:r>
      <w:r w:rsidR="00ED2B02">
        <w:rPr>
          <w:rFonts w:ascii="Times New Roman" w:hAnsi="Times New Roman" w:cs="Times New Roman"/>
          <w:sz w:val="28"/>
          <w:szCs w:val="28"/>
        </w:rPr>
        <w:t>й</w:t>
      </w:r>
      <w:r w:rsidRPr="00ED2B02">
        <w:rPr>
          <w:rFonts w:ascii="Times New Roman" w:hAnsi="Times New Roman" w:cs="Times New Roman"/>
          <w:sz w:val="28"/>
          <w:szCs w:val="28"/>
        </w:rPr>
        <w:t xml:space="preserve"> план, соглас</w:t>
      </w:r>
      <w:r w:rsidR="00A941B5" w:rsidRPr="00ED2B02">
        <w:rPr>
          <w:rFonts w:ascii="Times New Roman" w:hAnsi="Times New Roman" w:cs="Times New Roman"/>
          <w:sz w:val="28"/>
          <w:szCs w:val="28"/>
        </w:rPr>
        <w:t>н</w:t>
      </w:r>
      <w:r w:rsidRPr="00ED2B02">
        <w:rPr>
          <w:rFonts w:ascii="Times New Roman" w:hAnsi="Times New Roman" w:cs="Times New Roman"/>
          <w:sz w:val="28"/>
          <w:szCs w:val="28"/>
        </w:rPr>
        <w:t xml:space="preserve">о </w:t>
      </w:r>
      <w:r w:rsidR="00A941B5" w:rsidRPr="00ED2B02">
        <w:rPr>
          <w:rFonts w:ascii="Times New Roman" w:hAnsi="Times New Roman" w:cs="Times New Roman"/>
          <w:sz w:val="28"/>
          <w:szCs w:val="28"/>
        </w:rPr>
        <w:t>которому</w:t>
      </w:r>
      <w:r w:rsidRPr="00ED2B02">
        <w:rPr>
          <w:rFonts w:ascii="Times New Roman" w:hAnsi="Times New Roman" w:cs="Times New Roman"/>
          <w:sz w:val="28"/>
          <w:szCs w:val="28"/>
        </w:rPr>
        <w:t xml:space="preserve"> </w:t>
      </w:r>
      <w:r w:rsidR="00A941B5" w:rsidRPr="00ED2B02">
        <w:rPr>
          <w:rFonts w:ascii="Times New Roman" w:hAnsi="Times New Roman" w:cs="Times New Roman"/>
          <w:sz w:val="28"/>
          <w:szCs w:val="28"/>
        </w:rPr>
        <w:t>ежемесячно</w:t>
      </w:r>
      <w:r w:rsidRPr="00ED2B02">
        <w:rPr>
          <w:rFonts w:ascii="Times New Roman" w:hAnsi="Times New Roman" w:cs="Times New Roman"/>
          <w:sz w:val="28"/>
          <w:szCs w:val="28"/>
        </w:rPr>
        <w:t xml:space="preserve"> в зале проводятся </w:t>
      </w:r>
      <w:r w:rsidR="00A941B5" w:rsidRPr="00ED2B02">
        <w:rPr>
          <w:rFonts w:ascii="Times New Roman" w:hAnsi="Times New Roman" w:cs="Times New Roman"/>
          <w:sz w:val="28"/>
          <w:szCs w:val="28"/>
        </w:rPr>
        <w:t>концерты</w:t>
      </w:r>
      <w:r w:rsidRPr="00ED2B02">
        <w:rPr>
          <w:rFonts w:ascii="Times New Roman" w:hAnsi="Times New Roman" w:cs="Times New Roman"/>
          <w:sz w:val="28"/>
          <w:szCs w:val="28"/>
        </w:rPr>
        <w:t xml:space="preserve"> </w:t>
      </w:r>
      <w:r w:rsidR="00A941B5" w:rsidRPr="00ED2B02">
        <w:rPr>
          <w:rFonts w:ascii="Times New Roman" w:hAnsi="Times New Roman" w:cs="Times New Roman"/>
          <w:sz w:val="28"/>
          <w:szCs w:val="28"/>
        </w:rPr>
        <w:t>артистов</w:t>
      </w:r>
      <w:r w:rsidRPr="00ED2B02">
        <w:rPr>
          <w:rFonts w:ascii="Times New Roman" w:hAnsi="Times New Roman" w:cs="Times New Roman"/>
          <w:sz w:val="28"/>
          <w:szCs w:val="28"/>
        </w:rPr>
        <w:t xml:space="preserve"> </w:t>
      </w:r>
      <w:r w:rsidR="00A941B5" w:rsidRPr="00ED2B02">
        <w:rPr>
          <w:rFonts w:ascii="Times New Roman" w:hAnsi="Times New Roman" w:cs="Times New Roman"/>
          <w:sz w:val="28"/>
          <w:szCs w:val="28"/>
        </w:rPr>
        <w:t>Сочинской</w:t>
      </w:r>
      <w:r w:rsidRPr="00ED2B02">
        <w:rPr>
          <w:rFonts w:ascii="Times New Roman" w:hAnsi="Times New Roman" w:cs="Times New Roman"/>
          <w:sz w:val="28"/>
          <w:szCs w:val="28"/>
        </w:rPr>
        <w:t xml:space="preserve"> </w:t>
      </w:r>
      <w:r w:rsidR="00A941B5" w:rsidRPr="00ED2B02">
        <w:rPr>
          <w:rFonts w:ascii="Times New Roman" w:hAnsi="Times New Roman" w:cs="Times New Roman"/>
          <w:sz w:val="28"/>
          <w:szCs w:val="28"/>
        </w:rPr>
        <w:t>филармонии</w:t>
      </w:r>
      <w:r w:rsidRPr="00ED2B02">
        <w:rPr>
          <w:rFonts w:ascii="Times New Roman" w:hAnsi="Times New Roman" w:cs="Times New Roman"/>
          <w:sz w:val="28"/>
          <w:szCs w:val="28"/>
        </w:rPr>
        <w:t>.</w:t>
      </w:r>
      <w:r w:rsidR="00A941B5" w:rsidRPr="00ED2B02">
        <w:rPr>
          <w:rFonts w:ascii="Times New Roman" w:hAnsi="Times New Roman" w:cs="Times New Roman"/>
          <w:sz w:val="28"/>
          <w:szCs w:val="28"/>
        </w:rPr>
        <w:t xml:space="preserve"> </w:t>
      </w:r>
      <w:r w:rsidRPr="00ED2B02">
        <w:rPr>
          <w:rFonts w:ascii="Times New Roman" w:hAnsi="Times New Roman" w:cs="Times New Roman"/>
          <w:sz w:val="28"/>
          <w:szCs w:val="28"/>
        </w:rPr>
        <w:t xml:space="preserve">Там, гостями нашего зала </w:t>
      </w:r>
      <w:r w:rsidR="00A941B5" w:rsidRPr="00ED2B02">
        <w:rPr>
          <w:rFonts w:ascii="Times New Roman" w:hAnsi="Times New Roman" w:cs="Times New Roman"/>
          <w:sz w:val="28"/>
          <w:szCs w:val="28"/>
        </w:rPr>
        <w:t>является квартет</w:t>
      </w:r>
      <w:r w:rsidRPr="00ED2B02">
        <w:rPr>
          <w:rFonts w:ascii="Times New Roman" w:hAnsi="Times New Roman" w:cs="Times New Roman"/>
          <w:sz w:val="28"/>
          <w:szCs w:val="28"/>
        </w:rPr>
        <w:t xml:space="preserve"> «Позитив», </w:t>
      </w:r>
      <w:r w:rsidR="00A941B5" w:rsidRPr="00ED2B02">
        <w:rPr>
          <w:rFonts w:ascii="Times New Roman" w:hAnsi="Times New Roman" w:cs="Times New Roman"/>
          <w:sz w:val="28"/>
          <w:szCs w:val="28"/>
        </w:rPr>
        <w:t>артисты</w:t>
      </w:r>
      <w:r w:rsidRPr="00ED2B02">
        <w:rPr>
          <w:rFonts w:ascii="Times New Roman" w:hAnsi="Times New Roman" w:cs="Times New Roman"/>
          <w:sz w:val="28"/>
          <w:szCs w:val="28"/>
        </w:rPr>
        <w:t xml:space="preserve"> из </w:t>
      </w:r>
      <w:r w:rsidR="00A941B5" w:rsidRPr="00ED2B02">
        <w:rPr>
          <w:rFonts w:ascii="Times New Roman" w:hAnsi="Times New Roman" w:cs="Times New Roman"/>
          <w:sz w:val="28"/>
          <w:szCs w:val="28"/>
        </w:rPr>
        <w:t>оркестра</w:t>
      </w:r>
      <w:r w:rsidRPr="00ED2B02">
        <w:rPr>
          <w:rFonts w:ascii="Times New Roman" w:hAnsi="Times New Roman" w:cs="Times New Roman"/>
          <w:sz w:val="28"/>
          <w:szCs w:val="28"/>
        </w:rPr>
        <w:t xml:space="preserve"> </w:t>
      </w:r>
      <w:r w:rsidR="00A941B5" w:rsidRPr="00ED2B02">
        <w:rPr>
          <w:rFonts w:ascii="Times New Roman" w:hAnsi="Times New Roman" w:cs="Times New Roman"/>
          <w:sz w:val="28"/>
          <w:szCs w:val="28"/>
        </w:rPr>
        <w:t>народных</w:t>
      </w:r>
      <w:r w:rsidRPr="00ED2B02">
        <w:rPr>
          <w:rFonts w:ascii="Times New Roman" w:hAnsi="Times New Roman" w:cs="Times New Roman"/>
          <w:sz w:val="28"/>
          <w:szCs w:val="28"/>
        </w:rPr>
        <w:t xml:space="preserve"> </w:t>
      </w:r>
      <w:r w:rsidR="00A941B5" w:rsidRPr="00ED2B02">
        <w:rPr>
          <w:rFonts w:ascii="Times New Roman" w:hAnsi="Times New Roman" w:cs="Times New Roman"/>
          <w:sz w:val="28"/>
          <w:szCs w:val="28"/>
        </w:rPr>
        <w:t>инструментов</w:t>
      </w:r>
      <w:r w:rsidRPr="00ED2B02">
        <w:rPr>
          <w:rFonts w:ascii="Times New Roman" w:hAnsi="Times New Roman" w:cs="Times New Roman"/>
          <w:sz w:val="28"/>
          <w:szCs w:val="28"/>
        </w:rPr>
        <w:t xml:space="preserve">, </w:t>
      </w:r>
      <w:r w:rsidR="00A941B5" w:rsidRPr="00ED2B02">
        <w:rPr>
          <w:rFonts w:ascii="Times New Roman" w:hAnsi="Times New Roman" w:cs="Times New Roman"/>
          <w:sz w:val="28"/>
          <w:szCs w:val="28"/>
        </w:rPr>
        <w:t xml:space="preserve">талантливые учащиеся музыкальной школы им. Шмелева. </w:t>
      </w:r>
    </w:p>
    <w:p w14:paraId="2221C481" w14:textId="2F5FAD8B" w:rsidR="0030627D" w:rsidRPr="00ED2B02" w:rsidRDefault="00A941B5" w:rsidP="00ED2B02">
      <w:pPr>
        <w:shd w:val="clear" w:color="auto" w:fill="FFFFFF"/>
        <w:spacing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Большое внимание в нашем саду уделяется творческому развитию дошкольников. Все мероприятия, </w:t>
      </w:r>
      <w:r w:rsidR="0030627D" w:rsidRPr="00ED2B02">
        <w:rPr>
          <w:rFonts w:ascii="Times New Roman" w:hAnsi="Times New Roman" w:cs="Times New Roman"/>
          <w:sz w:val="28"/>
          <w:szCs w:val="28"/>
        </w:rPr>
        <w:t>организуемые педагогами</w:t>
      </w:r>
      <w:r w:rsidRPr="00ED2B02">
        <w:rPr>
          <w:rFonts w:ascii="Times New Roman" w:hAnsi="Times New Roman" w:cs="Times New Roman"/>
          <w:sz w:val="28"/>
          <w:szCs w:val="28"/>
        </w:rPr>
        <w:t xml:space="preserve"> МДОБУ детский сад комбинированного вида № 34, востребованы детьми и родителями и, как правило, собирают большие аудитории. Это обусловлено тем, что в микрорайоне нет ни одного творческого объединения, студии творческого развития, поддержки детских талантов. Ближайший коммерческий центр находится на ул. Донской и расположен </w:t>
      </w:r>
      <w:r w:rsidR="0030627D" w:rsidRPr="00ED2B02">
        <w:rPr>
          <w:rFonts w:ascii="Times New Roman" w:hAnsi="Times New Roman" w:cs="Times New Roman"/>
          <w:sz w:val="28"/>
          <w:szCs w:val="28"/>
        </w:rPr>
        <w:t>в неудобной транспортной доступности для жителей улиц Клубничной, Санаторной, Калужской.</w:t>
      </w:r>
    </w:p>
    <w:p w14:paraId="70C362E8" w14:textId="52AC8C1E" w:rsidR="000315FC" w:rsidRPr="00ED2B02" w:rsidRDefault="000315FC" w:rsidP="00ED2B02">
      <w:pPr>
        <w:shd w:val="clear" w:color="auto" w:fill="FFFFFF"/>
        <w:spacing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В 2023 году МДОБУ стал муниципальной инновационной площадкой по теме, связанной с творческой самореализацией детей «Использование современных арт-техник в образовательном процессе как инструмента творческой самореализации детей, родителей и педагогов».</w:t>
      </w:r>
    </w:p>
    <w:p w14:paraId="2B326D5C" w14:textId="43FA076D" w:rsidR="000315FC" w:rsidRPr="00ED2B02" w:rsidRDefault="000315FC" w:rsidP="00ED2B02">
      <w:pPr>
        <w:shd w:val="clear" w:color="auto" w:fill="FFFFFF"/>
        <w:spacing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С 2020 года в </w:t>
      </w:r>
      <w:r w:rsidR="00A622C3" w:rsidRPr="00ED2B02">
        <w:rPr>
          <w:rFonts w:ascii="Times New Roman" w:hAnsi="Times New Roman" w:cs="Times New Roman"/>
          <w:sz w:val="28"/>
          <w:szCs w:val="28"/>
        </w:rPr>
        <w:t>детском</w:t>
      </w:r>
      <w:r w:rsidRPr="00ED2B02">
        <w:rPr>
          <w:rFonts w:ascii="Times New Roman" w:hAnsi="Times New Roman" w:cs="Times New Roman"/>
          <w:sz w:val="28"/>
          <w:szCs w:val="28"/>
        </w:rPr>
        <w:t xml:space="preserve"> саду ра</w:t>
      </w:r>
      <w:r w:rsidR="00A622C3" w:rsidRPr="00ED2B02">
        <w:rPr>
          <w:rFonts w:ascii="Times New Roman" w:hAnsi="Times New Roman" w:cs="Times New Roman"/>
          <w:sz w:val="28"/>
          <w:szCs w:val="28"/>
        </w:rPr>
        <w:t>б</w:t>
      </w:r>
      <w:r w:rsidRPr="00ED2B02">
        <w:rPr>
          <w:rFonts w:ascii="Times New Roman" w:hAnsi="Times New Roman" w:cs="Times New Roman"/>
          <w:sz w:val="28"/>
          <w:szCs w:val="28"/>
        </w:rPr>
        <w:t xml:space="preserve">отает </w:t>
      </w:r>
      <w:r w:rsidR="00A622C3" w:rsidRPr="00ED2B02">
        <w:rPr>
          <w:rFonts w:ascii="Times New Roman" w:hAnsi="Times New Roman" w:cs="Times New Roman"/>
          <w:sz w:val="28"/>
          <w:szCs w:val="28"/>
        </w:rPr>
        <w:t>Консультационный</w:t>
      </w:r>
      <w:r w:rsidRPr="00ED2B02">
        <w:rPr>
          <w:rFonts w:ascii="Times New Roman" w:hAnsi="Times New Roman" w:cs="Times New Roman"/>
          <w:sz w:val="28"/>
          <w:szCs w:val="28"/>
        </w:rPr>
        <w:t xml:space="preserve"> це</w:t>
      </w:r>
      <w:r w:rsidR="00A622C3" w:rsidRPr="00ED2B02">
        <w:rPr>
          <w:rFonts w:ascii="Times New Roman" w:hAnsi="Times New Roman" w:cs="Times New Roman"/>
          <w:sz w:val="28"/>
          <w:szCs w:val="28"/>
        </w:rPr>
        <w:t>нтр</w:t>
      </w:r>
      <w:r w:rsidRPr="00ED2B02">
        <w:rPr>
          <w:rFonts w:ascii="Times New Roman" w:hAnsi="Times New Roman" w:cs="Times New Roman"/>
          <w:sz w:val="28"/>
          <w:szCs w:val="28"/>
        </w:rPr>
        <w:t xml:space="preserve"> для родителей. Эта деятельность предполагает </w:t>
      </w:r>
      <w:r w:rsidR="00A622C3" w:rsidRPr="00ED2B02">
        <w:rPr>
          <w:rFonts w:ascii="Times New Roman" w:hAnsi="Times New Roman" w:cs="Times New Roman"/>
          <w:sz w:val="28"/>
          <w:szCs w:val="28"/>
        </w:rPr>
        <w:t xml:space="preserve">большую просветительскую работу  </w:t>
      </w:r>
      <w:r w:rsidR="00A622C3" w:rsidRPr="00ED2B02">
        <w:rPr>
          <w:rFonts w:ascii="Times New Roman" w:hAnsi="Times New Roman" w:cs="Times New Roman"/>
          <w:sz w:val="28"/>
          <w:szCs w:val="28"/>
        </w:rPr>
        <w:lastRenderedPageBreak/>
        <w:t>с родителями (собрания, встречи, консультации, брифинги,  тренинги и т.д.), которая организуется в актовом зале МДОБУ.</w:t>
      </w:r>
    </w:p>
    <w:p w14:paraId="46B56A89" w14:textId="5FB82A7B" w:rsidR="000A1F47" w:rsidRPr="00ED2B02" w:rsidRDefault="000A1F47" w:rsidP="00ED2B02">
      <w:pPr>
        <w:shd w:val="clear" w:color="auto" w:fill="FFFFFF"/>
        <w:spacing w:line="360" w:lineRule="auto"/>
        <w:ind w:firstLine="567"/>
        <w:jc w:val="both"/>
        <w:rPr>
          <w:rFonts w:ascii="Times New Roman" w:hAnsi="Times New Roman" w:cs="Times New Roman"/>
          <w:color w:val="333333"/>
          <w:sz w:val="28"/>
          <w:szCs w:val="28"/>
          <w:shd w:val="clear" w:color="auto" w:fill="FFFFFF"/>
        </w:rPr>
      </w:pPr>
      <w:r w:rsidRPr="00ED2B02">
        <w:rPr>
          <w:rFonts w:ascii="Times New Roman" w:hAnsi="Times New Roman" w:cs="Times New Roman"/>
          <w:sz w:val="28"/>
          <w:szCs w:val="28"/>
        </w:rPr>
        <w:t xml:space="preserve">Важным условием функционирования мест массового сбора детей и родителей является обеспечение безопасных условий, созданных в помещении. Внутренними ресурсами мы поддерживаем чистоту и порядок в зале, однако техническое оснащение, в частности система электроснабжения является зоной риска в части пожарной безопасности. </w:t>
      </w:r>
      <w:r w:rsidR="007E5969" w:rsidRPr="00ED2B02">
        <w:rPr>
          <w:rFonts w:ascii="Times New Roman" w:hAnsi="Times New Roman" w:cs="Times New Roman"/>
          <w:sz w:val="28"/>
          <w:szCs w:val="28"/>
        </w:rPr>
        <w:t xml:space="preserve">В системе электроснабжения использованы кабели из алюминия. </w:t>
      </w:r>
      <w:r w:rsidRPr="00ED2B02">
        <w:rPr>
          <w:rFonts w:ascii="Times New Roman" w:hAnsi="Times New Roman" w:cs="Times New Roman"/>
          <w:sz w:val="28"/>
          <w:szCs w:val="28"/>
        </w:rPr>
        <w:t xml:space="preserve"> </w:t>
      </w:r>
      <w:r w:rsidR="007E5969" w:rsidRPr="00ED2B02">
        <w:rPr>
          <w:rFonts w:ascii="Times New Roman" w:hAnsi="Times New Roman" w:cs="Times New Roman"/>
          <w:color w:val="333333"/>
          <w:sz w:val="28"/>
          <w:szCs w:val="28"/>
          <w:shd w:val="clear" w:color="auto" w:fill="FFFFFF"/>
        </w:rPr>
        <w:t>Согласно правилам устройства электроустановок, </w:t>
      </w:r>
      <w:r w:rsidR="007E5969" w:rsidRPr="00255AAC">
        <w:rPr>
          <w:rFonts w:ascii="Times New Roman" w:hAnsi="Times New Roman" w:cs="Times New Roman"/>
          <w:color w:val="333333"/>
          <w:sz w:val="28"/>
          <w:szCs w:val="28"/>
          <w:shd w:val="clear" w:color="auto" w:fill="FFFFFF"/>
        </w:rPr>
        <w:t>кабели из алюминия</w:t>
      </w:r>
      <w:r w:rsidR="007E5969" w:rsidRPr="00ED2B02">
        <w:rPr>
          <w:rFonts w:ascii="Times New Roman" w:hAnsi="Times New Roman" w:cs="Times New Roman"/>
          <w:color w:val="333333"/>
          <w:sz w:val="28"/>
          <w:szCs w:val="28"/>
          <w:shd w:val="clear" w:color="auto" w:fill="FFFFFF"/>
        </w:rPr>
        <w:t> используются во временных зданиях и сооружениях со сроком эксплуатации не выше двух лет. </w:t>
      </w:r>
      <w:r w:rsidR="00255AAC">
        <w:rPr>
          <w:rFonts w:ascii="Times New Roman" w:hAnsi="Times New Roman" w:cs="Times New Roman"/>
          <w:color w:val="333333"/>
          <w:sz w:val="28"/>
          <w:szCs w:val="28"/>
          <w:shd w:val="clear" w:color="auto" w:fill="FFFFFF"/>
        </w:rPr>
        <w:t xml:space="preserve">Нашему зданию 30лет. </w:t>
      </w:r>
      <w:r w:rsidR="007E5969" w:rsidRPr="00255AAC">
        <w:rPr>
          <w:rFonts w:ascii="Times New Roman" w:hAnsi="Times New Roman" w:cs="Times New Roman"/>
          <w:color w:val="333333"/>
          <w:sz w:val="28"/>
          <w:szCs w:val="28"/>
          <w:shd w:val="clear" w:color="auto" w:fill="FFFFFF"/>
        </w:rPr>
        <w:t>Провода из алюминия</w:t>
      </w:r>
      <w:r w:rsidR="007E5969" w:rsidRPr="00ED2B02">
        <w:rPr>
          <w:rFonts w:ascii="Times New Roman" w:hAnsi="Times New Roman" w:cs="Times New Roman"/>
          <w:color w:val="333333"/>
          <w:sz w:val="28"/>
          <w:szCs w:val="28"/>
          <w:shd w:val="clear" w:color="auto" w:fill="FFFFFF"/>
        </w:rPr>
        <w:t xml:space="preserve"> со временем становятся хрупкими и быстро ломаются, растягиваются с течением времени, по техническим характеристикам они значительно уступают меди. Кроме этого, часть кабелей заведена в кабель-каналы, что создает непривлекательную эстетическую среду. </w:t>
      </w:r>
    </w:p>
    <w:p w14:paraId="3FCC505F" w14:textId="3A6519BE" w:rsidR="007E5969" w:rsidRPr="00ED2B02" w:rsidRDefault="007E5969" w:rsidP="00ED2B02">
      <w:pPr>
        <w:shd w:val="clear" w:color="auto" w:fill="FFFFFF"/>
        <w:spacing w:line="360" w:lineRule="auto"/>
        <w:ind w:firstLine="567"/>
        <w:jc w:val="both"/>
        <w:rPr>
          <w:rFonts w:ascii="Times New Roman" w:hAnsi="Times New Roman" w:cs="Times New Roman"/>
          <w:sz w:val="28"/>
          <w:szCs w:val="28"/>
        </w:rPr>
      </w:pPr>
      <w:r w:rsidRPr="00ED2B02">
        <w:rPr>
          <w:rFonts w:ascii="Times New Roman" w:hAnsi="Times New Roman" w:cs="Times New Roman"/>
          <w:color w:val="333333"/>
          <w:sz w:val="28"/>
          <w:szCs w:val="28"/>
          <w:shd w:val="clear" w:color="auto" w:fill="FFFFFF"/>
        </w:rPr>
        <w:t>Система теплоснабжения также была смонтирована в 1994 году и на сегодняшний день установленные</w:t>
      </w:r>
      <w:r w:rsidR="00255AAC">
        <w:rPr>
          <w:rFonts w:ascii="Times New Roman" w:hAnsi="Times New Roman" w:cs="Times New Roman"/>
          <w:color w:val="333333"/>
          <w:sz w:val="28"/>
          <w:szCs w:val="28"/>
          <w:shd w:val="clear" w:color="auto" w:fill="FFFFFF"/>
        </w:rPr>
        <w:t xml:space="preserve"> в саду </w:t>
      </w:r>
      <w:r w:rsidR="00255AAC" w:rsidRPr="00ED2B02">
        <w:rPr>
          <w:rFonts w:ascii="Times New Roman" w:hAnsi="Times New Roman" w:cs="Times New Roman"/>
          <w:color w:val="333333"/>
          <w:sz w:val="28"/>
          <w:szCs w:val="28"/>
          <w:shd w:val="clear" w:color="auto" w:fill="FFFFFF"/>
        </w:rPr>
        <w:t>радиаторы</w:t>
      </w:r>
      <w:r w:rsidRPr="00ED2B02">
        <w:rPr>
          <w:rFonts w:ascii="Times New Roman" w:hAnsi="Times New Roman" w:cs="Times New Roman"/>
          <w:color w:val="333333"/>
          <w:sz w:val="28"/>
          <w:szCs w:val="28"/>
          <w:shd w:val="clear" w:color="auto" w:fill="FFFFFF"/>
        </w:rPr>
        <w:t xml:space="preserve"> не используются при строительстве зданий. </w:t>
      </w:r>
      <w:r w:rsidR="00255AAC" w:rsidRPr="00ED2B02">
        <w:rPr>
          <w:rFonts w:ascii="Times New Roman" w:hAnsi="Times New Roman" w:cs="Times New Roman"/>
          <w:color w:val="333333"/>
          <w:sz w:val="28"/>
          <w:szCs w:val="28"/>
          <w:shd w:val="clear" w:color="auto" w:fill="FFFFFF"/>
        </w:rPr>
        <w:t>Их теплопроводность</w:t>
      </w:r>
      <w:r w:rsidRPr="00ED2B02">
        <w:rPr>
          <w:rFonts w:ascii="Times New Roman" w:hAnsi="Times New Roman" w:cs="Times New Roman"/>
          <w:color w:val="333333"/>
          <w:sz w:val="28"/>
          <w:szCs w:val="28"/>
          <w:shd w:val="clear" w:color="auto" w:fill="FFFFFF"/>
        </w:rPr>
        <w:t xml:space="preserve"> низкая, очистка и ремонт нецелесообразны. </w:t>
      </w:r>
    </w:p>
    <w:tbl>
      <w:tblPr>
        <w:tblStyle w:val="a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21"/>
      </w:tblGrid>
      <w:tr w:rsidR="0030627D" w:rsidRPr="00ED2B02" w14:paraId="56970456" w14:textId="77777777" w:rsidTr="00255AAC">
        <w:tc>
          <w:tcPr>
            <w:tcW w:w="2830" w:type="dxa"/>
          </w:tcPr>
          <w:p w14:paraId="25DB5B99" w14:textId="77777777" w:rsidR="0030627D" w:rsidRPr="00ED2B02" w:rsidRDefault="0030627D" w:rsidP="00ED2B02">
            <w:pPr>
              <w:spacing w:line="360" w:lineRule="auto"/>
              <w:ind w:firstLine="567"/>
              <w:jc w:val="both"/>
              <w:rPr>
                <w:rFonts w:ascii="Times New Roman" w:hAnsi="Times New Roman" w:cs="Times New Roman"/>
                <w:sz w:val="28"/>
                <w:szCs w:val="28"/>
              </w:rPr>
            </w:pPr>
          </w:p>
        </w:tc>
        <w:tc>
          <w:tcPr>
            <w:tcW w:w="6521" w:type="dxa"/>
          </w:tcPr>
          <w:p w14:paraId="6B55D346" w14:textId="4A60C176" w:rsidR="0030627D" w:rsidRPr="00255AAC" w:rsidRDefault="0030627D" w:rsidP="00255AAC">
            <w:pPr>
              <w:ind w:firstLine="567"/>
              <w:jc w:val="both"/>
              <w:rPr>
                <w:rFonts w:ascii="Times New Roman" w:hAnsi="Times New Roman" w:cs="Times New Roman"/>
                <w:b/>
                <w:bCs/>
                <w:sz w:val="28"/>
                <w:szCs w:val="28"/>
              </w:rPr>
            </w:pPr>
            <w:r w:rsidRPr="00255AAC">
              <w:rPr>
                <w:rFonts w:ascii="Times New Roman" w:hAnsi="Times New Roman" w:cs="Times New Roman"/>
                <w:b/>
                <w:bCs/>
                <w:sz w:val="28"/>
                <w:szCs w:val="28"/>
              </w:rPr>
              <w:t>Обоснование предложений по решению указанной проблемы</w:t>
            </w:r>
          </w:p>
        </w:tc>
      </w:tr>
    </w:tbl>
    <w:p w14:paraId="011B99CA" w14:textId="77777777" w:rsidR="0030627D" w:rsidRPr="00ED2B02" w:rsidRDefault="0030627D" w:rsidP="00ED2B02">
      <w:pPr>
        <w:shd w:val="clear" w:color="auto" w:fill="FFFFFF"/>
        <w:spacing w:line="360" w:lineRule="auto"/>
        <w:ind w:firstLine="567"/>
        <w:jc w:val="both"/>
        <w:rPr>
          <w:rFonts w:ascii="Times New Roman" w:hAnsi="Times New Roman" w:cs="Times New Roman"/>
          <w:sz w:val="28"/>
          <w:szCs w:val="28"/>
        </w:rPr>
      </w:pPr>
    </w:p>
    <w:p w14:paraId="350E3D03" w14:textId="18EC6294" w:rsidR="00A941B5" w:rsidRPr="00ED2B02" w:rsidRDefault="0030627D" w:rsidP="00ED2B02">
      <w:pPr>
        <w:shd w:val="clear" w:color="auto" w:fill="FFFFFF"/>
        <w:spacing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 Настоящее предложение актуально для МДОБУ детский </w:t>
      </w:r>
      <w:r w:rsidR="00051C42" w:rsidRPr="00ED2B02">
        <w:rPr>
          <w:rFonts w:ascii="Times New Roman" w:hAnsi="Times New Roman" w:cs="Times New Roman"/>
          <w:sz w:val="28"/>
          <w:szCs w:val="28"/>
        </w:rPr>
        <w:t>сад комбинированного</w:t>
      </w:r>
      <w:r w:rsidR="000315FC" w:rsidRPr="00ED2B02">
        <w:rPr>
          <w:rFonts w:ascii="Times New Roman" w:hAnsi="Times New Roman" w:cs="Times New Roman"/>
          <w:sz w:val="28"/>
          <w:szCs w:val="28"/>
        </w:rPr>
        <w:t xml:space="preserve"> вида № 34 и </w:t>
      </w:r>
      <w:r w:rsidRPr="00ED2B02">
        <w:rPr>
          <w:rFonts w:ascii="Times New Roman" w:hAnsi="Times New Roman" w:cs="Times New Roman"/>
          <w:sz w:val="28"/>
          <w:szCs w:val="28"/>
        </w:rPr>
        <w:t xml:space="preserve">обусловлено следующими </w:t>
      </w:r>
      <w:r w:rsidR="000315FC" w:rsidRPr="00ED2B02">
        <w:rPr>
          <w:rFonts w:ascii="Times New Roman" w:hAnsi="Times New Roman" w:cs="Times New Roman"/>
          <w:sz w:val="28"/>
          <w:szCs w:val="28"/>
        </w:rPr>
        <w:t>факторами:</w:t>
      </w:r>
    </w:p>
    <w:p w14:paraId="65E1E364" w14:textId="67A9D568" w:rsidR="000315FC" w:rsidRPr="00ED2B02" w:rsidRDefault="000315FC" w:rsidP="00ED2B02">
      <w:pPr>
        <w:shd w:val="clear" w:color="auto" w:fill="FFFFFF"/>
        <w:spacing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отсутствие в микрорайоне центров, реализующих программы творческого развития</w:t>
      </w:r>
      <w:r w:rsidR="00051C42">
        <w:rPr>
          <w:rFonts w:ascii="Times New Roman" w:hAnsi="Times New Roman" w:cs="Times New Roman"/>
          <w:sz w:val="28"/>
          <w:szCs w:val="28"/>
        </w:rPr>
        <w:t xml:space="preserve"> детей дошкольного возраста, совместные детско-взрослые программы </w:t>
      </w:r>
    </w:p>
    <w:p w14:paraId="5477B485" w14:textId="66239DA5" w:rsidR="000315FC" w:rsidRPr="00ED2B02" w:rsidRDefault="000315FC" w:rsidP="00ED2B02">
      <w:pPr>
        <w:shd w:val="clear" w:color="auto" w:fill="FFFFFF"/>
        <w:spacing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lastRenderedPageBreak/>
        <w:t>- удаленность коммерческих центров, оказывающих услуги по развитию творческого потенциала у детей дошкольного возраста от территории ДОУ и высокая стоимость указанных услуг при неоднозначной оценке их качества</w:t>
      </w:r>
      <w:r w:rsidR="00A622C3" w:rsidRPr="00ED2B02">
        <w:rPr>
          <w:rFonts w:ascii="Times New Roman" w:hAnsi="Times New Roman" w:cs="Times New Roman"/>
          <w:sz w:val="28"/>
          <w:szCs w:val="28"/>
        </w:rPr>
        <w:t xml:space="preserve">, что делаем практически недоступными программы творческого развития для детей </w:t>
      </w:r>
      <w:r w:rsidRPr="00ED2B02">
        <w:rPr>
          <w:rFonts w:ascii="Times New Roman" w:hAnsi="Times New Roman" w:cs="Times New Roman"/>
          <w:sz w:val="28"/>
          <w:szCs w:val="28"/>
        </w:rPr>
        <w:t xml:space="preserve"> </w:t>
      </w:r>
    </w:p>
    <w:p w14:paraId="02B307CC" w14:textId="6F9BCA62" w:rsidR="000315FC" w:rsidRPr="00ED2B02" w:rsidRDefault="000315FC" w:rsidP="00ED2B02">
      <w:pPr>
        <w:shd w:val="clear" w:color="auto" w:fill="FFFFFF"/>
        <w:spacing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интенсивная творческая жизнь в МДОБУ детский сад комбинированного вида № 34, включающая партнерские концерты (Сочинская филармония, Зал органной и камерной музыки)</w:t>
      </w:r>
    </w:p>
    <w:p w14:paraId="3C428D14" w14:textId="11E16D53" w:rsidR="000315FC" w:rsidRPr="00ED2B02" w:rsidRDefault="000315FC" w:rsidP="00ED2B02">
      <w:pPr>
        <w:shd w:val="clear" w:color="auto" w:fill="FFFFFF"/>
        <w:spacing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ежедневные творческие (музыкальные, хореографические) занятия с дошкольниками</w:t>
      </w:r>
    </w:p>
    <w:p w14:paraId="74677345" w14:textId="77777777" w:rsidR="00A622C3" w:rsidRPr="00ED2B02" w:rsidRDefault="000315FC" w:rsidP="00ED2B02">
      <w:pPr>
        <w:shd w:val="clear" w:color="auto" w:fill="FFFFFF"/>
        <w:spacing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ежемесячные мастер-классы для родителей, родителей с детьми</w:t>
      </w:r>
      <w:r w:rsidR="00A622C3" w:rsidRPr="00ED2B02">
        <w:rPr>
          <w:rFonts w:ascii="Times New Roman" w:hAnsi="Times New Roman" w:cs="Times New Roman"/>
          <w:sz w:val="28"/>
          <w:szCs w:val="28"/>
        </w:rPr>
        <w:t xml:space="preserve"> по различным тематическим направлениям</w:t>
      </w:r>
    </w:p>
    <w:p w14:paraId="78C2573B" w14:textId="62DC4CC6" w:rsidR="000315FC" w:rsidRPr="00ED2B02" w:rsidRDefault="00A622C3" w:rsidP="00ED2B02">
      <w:pPr>
        <w:shd w:val="clear" w:color="auto" w:fill="FFFFFF"/>
        <w:spacing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 ежемесячные родительские тренинги, занятия, собрания в рамках работы Консультационного центра </w:t>
      </w:r>
    </w:p>
    <w:p w14:paraId="2D0BE89A" w14:textId="40ED99B6" w:rsidR="00A622C3" w:rsidRPr="00ED2B02" w:rsidRDefault="00A622C3" w:rsidP="00ED2B02">
      <w:pPr>
        <w:shd w:val="clear" w:color="auto" w:fill="FFFFFF"/>
        <w:spacing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встреча с коллегами из регионов Российский Федерации также проводятся в актовом зале. Только за последние полгода в ДОУ побывали коллеги из Республики Башкирия, Республики  Саха</w:t>
      </w:r>
    </w:p>
    <w:p w14:paraId="7B145353" w14:textId="76CC0315" w:rsidR="00A622C3" w:rsidRPr="00ED2B02" w:rsidRDefault="00A622C3" w:rsidP="00ED2B02">
      <w:pPr>
        <w:shd w:val="clear" w:color="auto" w:fill="FFFFFF"/>
        <w:spacing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 проект, реализуемый в МДОБУ «Использование современных арт-техник в образовательном процессе как инструмента творческой самореализации детей, родителей и педагогов», предполагает проведение выставочных экспозиций, </w:t>
      </w:r>
      <w:r w:rsidR="00C2130F" w:rsidRPr="00ED2B02">
        <w:rPr>
          <w:rFonts w:ascii="Times New Roman" w:hAnsi="Times New Roman" w:cs="Times New Roman"/>
          <w:sz w:val="28"/>
          <w:szCs w:val="28"/>
        </w:rPr>
        <w:t>мастер-классов</w:t>
      </w:r>
    </w:p>
    <w:p w14:paraId="777782EA" w14:textId="3B323636" w:rsidR="00C2130F" w:rsidRPr="00ED2B02" w:rsidRDefault="00C2130F" w:rsidP="00ED2B02">
      <w:pPr>
        <w:shd w:val="clear" w:color="auto" w:fill="FFFFFF"/>
        <w:spacing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ежеквартальное проведение семинаров для коллег из других детских садов с приглашением ведущих ученых и экспертов из числа наших партнерских вузов (Научный исследовательский Томский государственный университет, Московский педагогический государственный университет, Санкт-Петербургский государственный университет)</w:t>
      </w:r>
      <w:r w:rsidR="00622AEF" w:rsidRPr="00ED2B02">
        <w:rPr>
          <w:rFonts w:ascii="Times New Roman" w:hAnsi="Times New Roman" w:cs="Times New Roman"/>
          <w:sz w:val="28"/>
          <w:szCs w:val="28"/>
        </w:rPr>
        <w:t>.</w:t>
      </w:r>
    </w:p>
    <w:p w14:paraId="6570DA2A" w14:textId="1C742959" w:rsidR="00622AEF" w:rsidRPr="00ED2B02" w:rsidRDefault="00622AEF" w:rsidP="00ED2B02">
      <w:pPr>
        <w:shd w:val="clear" w:color="auto" w:fill="FFFFFF"/>
        <w:spacing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lastRenderedPageBreak/>
        <w:t xml:space="preserve"> Все это предполагает наличие современной, эстетическ</w:t>
      </w:r>
      <w:r w:rsidR="00500C43" w:rsidRPr="00ED2B02">
        <w:rPr>
          <w:rFonts w:ascii="Times New Roman" w:hAnsi="Times New Roman" w:cs="Times New Roman"/>
          <w:sz w:val="28"/>
          <w:szCs w:val="28"/>
        </w:rPr>
        <w:t xml:space="preserve">и </w:t>
      </w:r>
      <w:r w:rsidR="0082140A" w:rsidRPr="00ED2B02">
        <w:rPr>
          <w:rFonts w:ascii="Times New Roman" w:hAnsi="Times New Roman" w:cs="Times New Roman"/>
          <w:sz w:val="28"/>
          <w:szCs w:val="28"/>
        </w:rPr>
        <w:t>оформленной среды</w:t>
      </w:r>
      <w:r w:rsidR="00500C43" w:rsidRPr="00ED2B02">
        <w:rPr>
          <w:rFonts w:ascii="Times New Roman" w:hAnsi="Times New Roman" w:cs="Times New Roman"/>
          <w:sz w:val="28"/>
          <w:szCs w:val="28"/>
        </w:rPr>
        <w:t xml:space="preserve">, соответствующей современным требованиям – среды, в которой каждый участник наших мероприятий будет чувствовать себя комфортно. </w:t>
      </w:r>
      <w:r w:rsidRPr="00ED2B02">
        <w:rPr>
          <w:rFonts w:ascii="Times New Roman" w:hAnsi="Times New Roman" w:cs="Times New Roman"/>
          <w:sz w:val="28"/>
          <w:szCs w:val="28"/>
        </w:rPr>
        <w:t xml:space="preserve"> </w:t>
      </w:r>
    </w:p>
    <w:p w14:paraId="7ACEDCF8" w14:textId="0A74A2A0" w:rsidR="007E4114" w:rsidRPr="00ED2B02" w:rsidRDefault="007E4114" w:rsidP="00ED2B02">
      <w:pPr>
        <w:shd w:val="clear" w:color="auto" w:fill="FFFFFF"/>
        <w:spacing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Однако системы жизнеобеспечения (электроснабжения, теплоснабжения) являются зоной </w:t>
      </w:r>
      <w:r w:rsidR="0082140A" w:rsidRPr="00ED2B02">
        <w:rPr>
          <w:rFonts w:ascii="Times New Roman" w:hAnsi="Times New Roman" w:cs="Times New Roman"/>
          <w:sz w:val="28"/>
          <w:szCs w:val="28"/>
        </w:rPr>
        <w:t>риска при</w:t>
      </w:r>
      <w:r w:rsidRPr="00ED2B02">
        <w:rPr>
          <w:rFonts w:ascii="Times New Roman" w:hAnsi="Times New Roman" w:cs="Times New Roman"/>
          <w:sz w:val="28"/>
          <w:szCs w:val="28"/>
        </w:rPr>
        <w:t xml:space="preserve"> проведении массовых мероприятий.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520"/>
      </w:tblGrid>
      <w:tr w:rsidR="00500C43" w:rsidRPr="00ED2B02" w14:paraId="42DFFC31" w14:textId="77777777" w:rsidTr="00051C42">
        <w:tc>
          <w:tcPr>
            <w:tcW w:w="2689" w:type="dxa"/>
          </w:tcPr>
          <w:p w14:paraId="174E784B" w14:textId="77777777" w:rsidR="00500C43" w:rsidRPr="00ED2B02" w:rsidRDefault="00500C43" w:rsidP="00ED2B02">
            <w:pPr>
              <w:spacing w:line="360" w:lineRule="auto"/>
              <w:ind w:firstLine="567"/>
              <w:jc w:val="both"/>
              <w:rPr>
                <w:rFonts w:ascii="Times New Roman" w:hAnsi="Times New Roman" w:cs="Times New Roman"/>
                <w:sz w:val="28"/>
                <w:szCs w:val="28"/>
              </w:rPr>
            </w:pPr>
          </w:p>
        </w:tc>
        <w:tc>
          <w:tcPr>
            <w:tcW w:w="6520" w:type="dxa"/>
          </w:tcPr>
          <w:p w14:paraId="38698354" w14:textId="4C33A157" w:rsidR="00500C43" w:rsidRPr="00051C42" w:rsidRDefault="00500C43" w:rsidP="00051C42">
            <w:pPr>
              <w:shd w:val="clear" w:color="auto" w:fill="FFFFFF"/>
              <w:ind w:firstLine="567"/>
              <w:jc w:val="both"/>
              <w:rPr>
                <w:rFonts w:ascii="Times New Roman" w:hAnsi="Times New Roman" w:cs="Times New Roman"/>
                <w:b/>
                <w:bCs/>
                <w:sz w:val="28"/>
                <w:szCs w:val="28"/>
              </w:rPr>
            </w:pPr>
            <w:r w:rsidRPr="00051C42">
              <w:rPr>
                <w:rFonts w:ascii="Times New Roman" w:hAnsi="Times New Roman" w:cs="Times New Roman"/>
                <w:b/>
                <w:bCs/>
                <w:sz w:val="28"/>
                <w:szCs w:val="28"/>
              </w:rPr>
              <w:t>Описание ожидаемого результата (ожидаемых результатов) реализации инициативного проекта</w:t>
            </w:r>
          </w:p>
        </w:tc>
      </w:tr>
    </w:tbl>
    <w:p w14:paraId="602F0319" w14:textId="22BFF334" w:rsidR="00F730B1" w:rsidRPr="00ED2B02" w:rsidRDefault="00F730B1" w:rsidP="00ED2B02">
      <w:pPr>
        <w:spacing w:after="0"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Ожидаемый результат:</w:t>
      </w:r>
    </w:p>
    <w:p w14:paraId="0F367EC0" w14:textId="629B3B6A" w:rsidR="00F730B1" w:rsidRDefault="00F730B1" w:rsidP="00ED2B02">
      <w:pPr>
        <w:spacing w:after="0"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Создание комфортной, современной эстетически привлекательной среды для решения многочисленных разноплановых задач МДОБУ детский сад комбинированного вида № 34 в части: </w:t>
      </w:r>
    </w:p>
    <w:p w14:paraId="3E1C5746" w14:textId="389DD20D" w:rsidR="00051C42" w:rsidRPr="00ED2B02" w:rsidRDefault="00051C42" w:rsidP="00ED2B0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расширение спектра </w:t>
      </w:r>
      <w:r w:rsidR="005D7D8A">
        <w:rPr>
          <w:rFonts w:ascii="Times New Roman" w:hAnsi="Times New Roman" w:cs="Times New Roman"/>
          <w:sz w:val="28"/>
          <w:szCs w:val="28"/>
        </w:rPr>
        <w:t xml:space="preserve">программ творческого развития детей, вовлечение родителей в совместную с детьми деятельность </w:t>
      </w:r>
    </w:p>
    <w:p w14:paraId="649A6F5D" w14:textId="6E7819A1" w:rsidR="00F730B1" w:rsidRPr="00ED2B02" w:rsidRDefault="00F730B1" w:rsidP="00ED2B02">
      <w:pPr>
        <w:spacing w:after="0"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проведения массовых мероприятий для детей и родителей микрорайона по направлениям творческого развития (концерты, выставки, мастер – классы, творческие конкурсы)</w:t>
      </w:r>
    </w:p>
    <w:p w14:paraId="08B45296" w14:textId="7B7A8EAA" w:rsidR="00F730B1" w:rsidRPr="00ED2B02" w:rsidRDefault="00F730B1" w:rsidP="00ED2B02">
      <w:pPr>
        <w:spacing w:after="0"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проведение просветительских мероприятий для родителей микрорайона (тренинги, консультации, беседы, собрания, тематические встречи)</w:t>
      </w:r>
    </w:p>
    <w:p w14:paraId="04526BA4" w14:textId="77777777" w:rsidR="00F730B1" w:rsidRPr="00ED2B02" w:rsidRDefault="00F730B1" w:rsidP="00ED2B02">
      <w:pPr>
        <w:spacing w:after="0"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 проведение мероприятий, направленных на профессиональное развитие педагогов и иных категорий работников </w:t>
      </w:r>
    </w:p>
    <w:p w14:paraId="0D5F4BA2" w14:textId="64879E45" w:rsidR="00F730B1" w:rsidRPr="00ED2B02" w:rsidRDefault="00F730B1" w:rsidP="00ED2B02">
      <w:pPr>
        <w:spacing w:after="0"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 </w:t>
      </w:r>
      <w:r w:rsidR="009C4F1D" w:rsidRPr="00ED2B02">
        <w:rPr>
          <w:rFonts w:ascii="Times New Roman" w:hAnsi="Times New Roman" w:cs="Times New Roman"/>
          <w:sz w:val="28"/>
          <w:szCs w:val="28"/>
        </w:rPr>
        <w:t>проведение обязательных музыкальных занятий по образовательной программе</w:t>
      </w:r>
      <w:r w:rsidRPr="00ED2B02">
        <w:rPr>
          <w:rFonts w:ascii="Times New Roman" w:hAnsi="Times New Roman" w:cs="Times New Roman"/>
          <w:sz w:val="28"/>
          <w:szCs w:val="28"/>
        </w:rPr>
        <w:t>.</w:t>
      </w:r>
    </w:p>
    <w:p w14:paraId="4E78EF13" w14:textId="485F5CBE" w:rsidR="00F730B1" w:rsidRPr="00ED2B02" w:rsidRDefault="00F730B1" w:rsidP="00ED2B02">
      <w:pPr>
        <w:spacing w:after="0"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Учитывая, что актовый зал – практически единственное </w:t>
      </w:r>
      <w:r w:rsidR="00051C42" w:rsidRPr="00ED2B02">
        <w:rPr>
          <w:rFonts w:ascii="Times New Roman" w:hAnsi="Times New Roman" w:cs="Times New Roman"/>
          <w:sz w:val="28"/>
          <w:szCs w:val="28"/>
        </w:rPr>
        <w:t xml:space="preserve">место </w:t>
      </w:r>
      <w:r w:rsidR="005D7D8A">
        <w:rPr>
          <w:rFonts w:ascii="Times New Roman" w:hAnsi="Times New Roman" w:cs="Times New Roman"/>
          <w:sz w:val="28"/>
          <w:szCs w:val="28"/>
        </w:rPr>
        <w:t xml:space="preserve">в </w:t>
      </w:r>
      <w:r w:rsidR="00051C42" w:rsidRPr="00ED2B02">
        <w:rPr>
          <w:rFonts w:ascii="Times New Roman" w:hAnsi="Times New Roman" w:cs="Times New Roman"/>
          <w:sz w:val="28"/>
          <w:szCs w:val="28"/>
        </w:rPr>
        <w:t>ДОУ</w:t>
      </w:r>
      <w:r w:rsidRPr="00ED2B02">
        <w:rPr>
          <w:rFonts w:ascii="Times New Roman" w:hAnsi="Times New Roman" w:cs="Times New Roman"/>
          <w:sz w:val="28"/>
          <w:szCs w:val="28"/>
        </w:rPr>
        <w:t xml:space="preserve"> для </w:t>
      </w:r>
      <w:r w:rsidR="009C4F1D" w:rsidRPr="00ED2B02">
        <w:rPr>
          <w:rFonts w:ascii="Times New Roman" w:hAnsi="Times New Roman" w:cs="Times New Roman"/>
          <w:sz w:val="28"/>
          <w:szCs w:val="28"/>
        </w:rPr>
        <w:t xml:space="preserve">организации </w:t>
      </w:r>
      <w:r w:rsidRPr="00ED2B02">
        <w:rPr>
          <w:rFonts w:ascii="Times New Roman" w:hAnsi="Times New Roman" w:cs="Times New Roman"/>
          <w:sz w:val="28"/>
          <w:szCs w:val="28"/>
        </w:rPr>
        <w:t>массовых мероприятий, которые проводятся ежедневно, считаем необходимым обустроить здесь современную среду.</w:t>
      </w:r>
    </w:p>
    <w:p w14:paraId="253ED839" w14:textId="41ACF963" w:rsidR="009C4F1D" w:rsidRPr="00ED2B02" w:rsidRDefault="009C4F1D" w:rsidP="00ED2B02">
      <w:pPr>
        <w:spacing w:after="0"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Это позволит значительно расширить контингент участников наших традиционных мероприятий, включить новые активности, вовлечь всех в совместную деятельность.  </w:t>
      </w:r>
    </w:p>
    <w:p w14:paraId="3759BC2A" w14:textId="29E563B6" w:rsidR="00500C43" w:rsidRPr="00ED2B02" w:rsidRDefault="0082140A" w:rsidP="00ED2B02">
      <w:pPr>
        <w:spacing w:after="0"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lastRenderedPageBreak/>
        <w:t>Процесс реализации проекта с учетом предполагаемого объема финансирования целесообразно разделить на несколько этапов.  Опишем ожидаемые результаты в логике поэтапной реализации проекта</w:t>
      </w:r>
    </w:p>
    <w:p w14:paraId="77D0A4A4" w14:textId="0454F254" w:rsidR="0082140A" w:rsidRPr="00ED2B02" w:rsidRDefault="0082140A" w:rsidP="00ED2B02">
      <w:pPr>
        <w:spacing w:after="0"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Этап </w:t>
      </w:r>
      <w:r w:rsidR="000E4DA7">
        <w:rPr>
          <w:rFonts w:ascii="Times New Roman" w:hAnsi="Times New Roman" w:cs="Times New Roman"/>
          <w:sz w:val="28"/>
          <w:szCs w:val="28"/>
          <w:lang w:val="en-US"/>
        </w:rPr>
        <w:t>I</w:t>
      </w:r>
      <w:r w:rsidRPr="00ED2B02">
        <w:rPr>
          <w:rFonts w:ascii="Times New Roman" w:hAnsi="Times New Roman" w:cs="Times New Roman"/>
          <w:sz w:val="28"/>
          <w:szCs w:val="28"/>
        </w:rPr>
        <w:t>.</w:t>
      </w:r>
    </w:p>
    <w:p w14:paraId="7EAF2A22" w14:textId="2E0B190E" w:rsidR="0082140A" w:rsidRPr="00ED2B02" w:rsidRDefault="0082140A" w:rsidP="00ED2B02">
      <w:pPr>
        <w:pStyle w:val="ac"/>
        <w:numPr>
          <w:ilvl w:val="0"/>
          <w:numId w:val="13"/>
        </w:numPr>
        <w:spacing w:after="0" w:line="360" w:lineRule="auto"/>
        <w:ind w:left="0" w:firstLine="567"/>
        <w:jc w:val="both"/>
        <w:rPr>
          <w:rFonts w:ascii="Times New Roman" w:hAnsi="Times New Roman" w:cs="Times New Roman"/>
          <w:sz w:val="28"/>
          <w:szCs w:val="28"/>
        </w:rPr>
      </w:pPr>
      <w:r w:rsidRPr="00ED2B02">
        <w:rPr>
          <w:rFonts w:ascii="Times New Roman" w:hAnsi="Times New Roman" w:cs="Times New Roman"/>
          <w:sz w:val="28"/>
          <w:szCs w:val="28"/>
        </w:rPr>
        <w:t>Замена системы электропроводки, оснащение зала современным осветительным оборудованием</w:t>
      </w:r>
      <w:r w:rsidR="000E4DA7">
        <w:rPr>
          <w:rFonts w:ascii="Times New Roman" w:hAnsi="Times New Roman" w:cs="Times New Roman"/>
          <w:sz w:val="28"/>
          <w:szCs w:val="28"/>
        </w:rPr>
        <w:t>. Монтаж потолочных панелей</w:t>
      </w:r>
      <w:r w:rsidRPr="00ED2B02">
        <w:rPr>
          <w:rFonts w:ascii="Times New Roman" w:hAnsi="Times New Roman" w:cs="Times New Roman"/>
          <w:sz w:val="28"/>
          <w:szCs w:val="28"/>
        </w:rPr>
        <w:t xml:space="preserve"> (июнь – декабрь 2024 года)</w:t>
      </w:r>
    </w:p>
    <w:p w14:paraId="6EB17F8E" w14:textId="6E60934C" w:rsidR="0082140A" w:rsidRPr="00ED2B02" w:rsidRDefault="0082140A" w:rsidP="00ED2B02">
      <w:pPr>
        <w:pStyle w:val="ac"/>
        <w:spacing w:after="0" w:line="360" w:lineRule="auto"/>
        <w:ind w:left="0"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Результат: </w:t>
      </w:r>
      <w:r w:rsidR="009C4F1D" w:rsidRPr="00ED2B02">
        <w:rPr>
          <w:rFonts w:ascii="Times New Roman" w:hAnsi="Times New Roman" w:cs="Times New Roman"/>
          <w:sz w:val="28"/>
          <w:szCs w:val="28"/>
        </w:rPr>
        <w:t>создание безопасной среды для всех участников мероприятий</w:t>
      </w:r>
    </w:p>
    <w:p w14:paraId="13130CD9" w14:textId="77777777" w:rsidR="00D27226" w:rsidRPr="000E4DA7" w:rsidRDefault="00D27226" w:rsidP="00D27226">
      <w:pPr>
        <w:pStyle w:val="ac"/>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Этап </w:t>
      </w:r>
      <w:r>
        <w:rPr>
          <w:rFonts w:ascii="Times New Roman" w:hAnsi="Times New Roman" w:cs="Times New Roman"/>
          <w:sz w:val="28"/>
          <w:szCs w:val="28"/>
          <w:lang w:val="en-US"/>
        </w:rPr>
        <w:t>II</w:t>
      </w:r>
      <w:r>
        <w:rPr>
          <w:rFonts w:ascii="Times New Roman" w:hAnsi="Times New Roman" w:cs="Times New Roman"/>
          <w:sz w:val="28"/>
          <w:szCs w:val="28"/>
        </w:rPr>
        <w:t>.</w:t>
      </w:r>
    </w:p>
    <w:p w14:paraId="05CABCDD" w14:textId="2BD8B077" w:rsidR="009C4F1D" w:rsidRPr="00D27226" w:rsidRDefault="009C4F1D" w:rsidP="00D27226">
      <w:pPr>
        <w:pStyle w:val="ac"/>
        <w:numPr>
          <w:ilvl w:val="0"/>
          <w:numId w:val="15"/>
        </w:numPr>
        <w:spacing w:after="0" w:line="360" w:lineRule="auto"/>
        <w:jc w:val="both"/>
        <w:rPr>
          <w:rFonts w:ascii="Times New Roman" w:hAnsi="Times New Roman" w:cs="Times New Roman"/>
          <w:sz w:val="28"/>
          <w:szCs w:val="28"/>
        </w:rPr>
      </w:pPr>
      <w:r w:rsidRPr="00D27226">
        <w:rPr>
          <w:rFonts w:ascii="Times New Roman" w:hAnsi="Times New Roman" w:cs="Times New Roman"/>
          <w:sz w:val="28"/>
          <w:szCs w:val="28"/>
        </w:rPr>
        <w:t xml:space="preserve">Замена системы теплоснабжения (январь – март 2025 года). </w:t>
      </w:r>
    </w:p>
    <w:p w14:paraId="337D1D79" w14:textId="556CEBE4" w:rsidR="009C4F1D" w:rsidRDefault="009C4F1D" w:rsidP="00ED2B02">
      <w:pPr>
        <w:pStyle w:val="ac"/>
        <w:spacing w:after="0" w:line="360" w:lineRule="auto"/>
        <w:ind w:left="0" w:firstLine="567"/>
        <w:jc w:val="both"/>
        <w:rPr>
          <w:rFonts w:ascii="Times New Roman" w:hAnsi="Times New Roman" w:cs="Times New Roman"/>
          <w:sz w:val="28"/>
          <w:szCs w:val="28"/>
        </w:rPr>
      </w:pPr>
      <w:r w:rsidRPr="00ED2B02">
        <w:rPr>
          <w:rFonts w:ascii="Times New Roman" w:hAnsi="Times New Roman" w:cs="Times New Roman"/>
          <w:sz w:val="28"/>
          <w:szCs w:val="28"/>
        </w:rPr>
        <w:t>Результат: создание комфортных условий для участников мероприятий, обеспечение соблюдения температурного режима в ДОУ</w:t>
      </w:r>
    </w:p>
    <w:p w14:paraId="69D1D9EE" w14:textId="413C6D2E" w:rsidR="009C4F1D" w:rsidRPr="00D27226" w:rsidRDefault="009C4F1D" w:rsidP="00D27226">
      <w:pPr>
        <w:pStyle w:val="ac"/>
        <w:numPr>
          <w:ilvl w:val="0"/>
          <w:numId w:val="15"/>
        </w:numPr>
        <w:spacing w:after="0" w:line="360" w:lineRule="auto"/>
        <w:jc w:val="both"/>
        <w:rPr>
          <w:rFonts w:ascii="Times New Roman" w:hAnsi="Times New Roman" w:cs="Times New Roman"/>
          <w:sz w:val="28"/>
          <w:szCs w:val="28"/>
        </w:rPr>
      </w:pPr>
      <w:r w:rsidRPr="00D27226">
        <w:rPr>
          <w:rFonts w:ascii="Times New Roman" w:hAnsi="Times New Roman" w:cs="Times New Roman"/>
          <w:sz w:val="28"/>
          <w:szCs w:val="28"/>
        </w:rPr>
        <w:t>Проведение работ по созданию эстетически привлекательной среды (закупка и монтаж штор, оформление оконных пространств, приобретение мебели в актовый зал).</w:t>
      </w:r>
    </w:p>
    <w:p w14:paraId="564D5254" w14:textId="2CADB55F" w:rsidR="009C4F1D" w:rsidRPr="00ED2B02" w:rsidRDefault="009C4F1D" w:rsidP="00ED2B02">
      <w:pPr>
        <w:pStyle w:val="ac"/>
        <w:spacing w:after="0" w:line="360" w:lineRule="auto"/>
        <w:ind w:left="0" w:firstLine="567"/>
        <w:jc w:val="both"/>
        <w:rPr>
          <w:rFonts w:ascii="Times New Roman" w:hAnsi="Times New Roman" w:cs="Times New Roman"/>
          <w:sz w:val="28"/>
          <w:szCs w:val="28"/>
        </w:rPr>
      </w:pPr>
      <w:r w:rsidRPr="00ED2B02">
        <w:rPr>
          <w:rFonts w:ascii="Times New Roman" w:hAnsi="Times New Roman" w:cs="Times New Roman"/>
          <w:sz w:val="28"/>
          <w:szCs w:val="28"/>
        </w:rPr>
        <w:t>Результат: формирование современной, хорошо оформленной среды</w:t>
      </w:r>
    </w:p>
    <w:p w14:paraId="074C4D60" w14:textId="55B038B5" w:rsidR="009C4F1D" w:rsidRPr="00ED2B02" w:rsidRDefault="009C4F1D" w:rsidP="00ED2B02">
      <w:pPr>
        <w:pStyle w:val="ac"/>
        <w:spacing w:after="0" w:line="360" w:lineRule="auto"/>
        <w:ind w:left="0"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Параллельно с указанными видами работ будет уточнен план активностей в актовом зале с охватом уникальных участников не менее </w:t>
      </w:r>
      <w:r w:rsidR="00AB205C">
        <w:rPr>
          <w:rFonts w:ascii="Times New Roman" w:hAnsi="Times New Roman" w:cs="Times New Roman"/>
          <w:sz w:val="28"/>
          <w:szCs w:val="28"/>
        </w:rPr>
        <w:t>2</w:t>
      </w:r>
      <w:r w:rsidRPr="00ED2B02">
        <w:rPr>
          <w:rFonts w:ascii="Times New Roman" w:hAnsi="Times New Roman" w:cs="Times New Roman"/>
          <w:sz w:val="28"/>
          <w:szCs w:val="28"/>
        </w:rPr>
        <w:t xml:space="preserve">500 ежегодно.  </w:t>
      </w:r>
    </w:p>
    <w:p w14:paraId="1C825430" w14:textId="77777777" w:rsidR="00AC512E" w:rsidRDefault="00AC512E" w:rsidP="00AC512E">
      <w:pPr>
        <w:pStyle w:val="ac"/>
        <w:spacing w:after="0" w:line="360" w:lineRule="auto"/>
        <w:ind w:left="0" w:firstLine="567"/>
        <w:jc w:val="center"/>
        <w:rPr>
          <w:noProof/>
        </w:rPr>
      </w:pPr>
      <w:r w:rsidRPr="00ED2B02">
        <w:rPr>
          <w:rFonts w:ascii="Times New Roman" w:hAnsi="Times New Roman" w:cs="Times New Roman"/>
          <w:sz w:val="28"/>
          <w:szCs w:val="28"/>
        </w:rPr>
        <w:t>Предс</w:t>
      </w:r>
      <w:r>
        <w:rPr>
          <w:rFonts w:ascii="Times New Roman" w:hAnsi="Times New Roman" w:cs="Times New Roman"/>
          <w:sz w:val="28"/>
          <w:szCs w:val="28"/>
        </w:rPr>
        <w:t>тави</w:t>
      </w:r>
      <w:r w:rsidRPr="00ED2B02">
        <w:rPr>
          <w:rFonts w:ascii="Times New Roman" w:hAnsi="Times New Roman" w:cs="Times New Roman"/>
          <w:sz w:val="28"/>
          <w:szCs w:val="28"/>
        </w:rPr>
        <w:t>м</w:t>
      </w:r>
      <w:r w:rsidR="00AD18F3" w:rsidRPr="00ED2B02">
        <w:rPr>
          <w:rFonts w:ascii="Times New Roman" w:hAnsi="Times New Roman" w:cs="Times New Roman"/>
          <w:sz w:val="28"/>
          <w:szCs w:val="28"/>
        </w:rPr>
        <w:t xml:space="preserve"> визуально результат реализации проекта:</w:t>
      </w:r>
      <w:r w:rsidRPr="00AC512E">
        <w:rPr>
          <w:noProof/>
        </w:rPr>
        <w:t xml:space="preserve"> </w:t>
      </w:r>
    </w:p>
    <w:p w14:paraId="2EE9A488" w14:textId="77777777" w:rsidR="00AC512E" w:rsidRDefault="00AC512E" w:rsidP="00AC512E">
      <w:pPr>
        <w:pStyle w:val="ac"/>
        <w:spacing w:after="0" w:line="360" w:lineRule="auto"/>
        <w:ind w:left="0" w:firstLine="567"/>
        <w:jc w:val="center"/>
        <w:rPr>
          <w:noProof/>
        </w:rPr>
      </w:pPr>
    </w:p>
    <w:p w14:paraId="5A2E10E3" w14:textId="77777777" w:rsidR="00AC512E" w:rsidRDefault="00AC512E" w:rsidP="00AC512E">
      <w:pPr>
        <w:pStyle w:val="ac"/>
        <w:spacing w:after="0" w:line="360" w:lineRule="auto"/>
        <w:ind w:left="0" w:firstLine="567"/>
        <w:jc w:val="center"/>
        <w:rPr>
          <w:noProof/>
        </w:rPr>
      </w:pPr>
    </w:p>
    <w:p w14:paraId="3016579F" w14:textId="77777777" w:rsidR="00AC512E" w:rsidRDefault="00AC512E" w:rsidP="00AC512E">
      <w:pPr>
        <w:pStyle w:val="ac"/>
        <w:spacing w:after="0" w:line="360" w:lineRule="auto"/>
        <w:ind w:left="0" w:firstLine="567"/>
        <w:jc w:val="center"/>
        <w:rPr>
          <w:noProof/>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653"/>
      </w:tblGrid>
      <w:tr w:rsidR="001274EA" w14:paraId="755E6A7F" w14:textId="77777777" w:rsidTr="001274EA">
        <w:tc>
          <w:tcPr>
            <w:tcW w:w="5330" w:type="dxa"/>
          </w:tcPr>
          <w:p w14:paraId="0000CFE3" w14:textId="52BC780F" w:rsidR="00AC512E" w:rsidRDefault="00AC512E" w:rsidP="00AC512E">
            <w:pPr>
              <w:pStyle w:val="ac"/>
              <w:spacing w:after="0" w:line="360" w:lineRule="auto"/>
              <w:ind w:left="0"/>
              <w:jc w:val="center"/>
              <w:rPr>
                <w:noProof/>
              </w:rPr>
            </w:pPr>
            <w:r>
              <w:rPr>
                <w:noProof/>
              </w:rPr>
              <w:drawing>
                <wp:inline distT="0" distB="0" distL="0" distR="0" wp14:anchorId="2356BABB" wp14:editId="36099293">
                  <wp:extent cx="2926080" cy="1669633"/>
                  <wp:effectExtent l="0" t="0" r="7620" b="6985"/>
                  <wp:docPr id="153748106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7611" cy="1681919"/>
                          </a:xfrm>
                          <a:prstGeom prst="rect">
                            <a:avLst/>
                          </a:prstGeom>
                          <a:noFill/>
                          <a:ln>
                            <a:noFill/>
                          </a:ln>
                        </pic:spPr>
                      </pic:pic>
                    </a:graphicData>
                  </a:graphic>
                </wp:inline>
              </w:drawing>
            </w:r>
          </w:p>
        </w:tc>
        <w:tc>
          <w:tcPr>
            <w:tcW w:w="4015" w:type="dxa"/>
          </w:tcPr>
          <w:p w14:paraId="3A33EED6" w14:textId="75CAAAB8" w:rsidR="00AC512E" w:rsidRDefault="00AC512E" w:rsidP="00AC512E">
            <w:pPr>
              <w:pStyle w:val="ac"/>
              <w:spacing w:after="0" w:line="360" w:lineRule="auto"/>
              <w:ind w:left="0"/>
              <w:jc w:val="center"/>
              <w:rPr>
                <w:noProof/>
              </w:rPr>
            </w:pPr>
            <w:r>
              <w:rPr>
                <w:noProof/>
              </w:rPr>
              <w:drawing>
                <wp:inline distT="0" distB="0" distL="0" distR="0" wp14:anchorId="7B045139" wp14:editId="1C81AE54">
                  <wp:extent cx="2886632" cy="1647124"/>
                  <wp:effectExtent l="0" t="0" r="0" b="0"/>
                  <wp:docPr id="80082481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5496" cy="1663594"/>
                          </a:xfrm>
                          <a:prstGeom prst="rect">
                            <a:avLst/>
                          </a:prstGeom>
                          <a:noFill/>
                          <a:ln>
                            <a:noFill/>
                          </a:ln>
                        </pic:spPr>
                      </pic:pic>
                    </a:graphicData>
                  </a:graphic>
                </wp:inline>
              </w:drawing>
            </w:r>
          </w:p>
        </w:tc>
      </w:tr>
      <w:tr w:rsidR="001274EA" w14:paraId="1228CF65" w14:textId="77777777" w:rsidTr="001274EA">
        <w:tc>
          <w:tcPr>
            <w:tcW w:w="5330" w:type="dxa"/>
          </w:tcPr>
          <w:p w14:paraId="42288133" w14:textId="77777777" w:rsidR="00AC512E" w:rsidRDefault="00AC512E" w:rsidP="00AC512E">
            <w:pPr>
              <w:pStyle w:val="ac"/>
              <w:spacing w:after="0" w:line="360" w:lineRule="auto"/>
              <w:ind w:left="0"/>
              <w:jc w:val="center"/>
              <w:rPr>
                <w:noProof/>
              </w:rPr>
            </w:pPr>
          </w:p>
        </w:tc>
        <w:tc>
          <w:tcPr>
            <w:tcW w:w="4015" w:type="dxa"/>
          </w:tcPr>
          <w:p w14:paraId="26F14D22" w14:textId="77777777" w:rsidR="00AC512E" w:rsidRDefault="00AC512E" w:rsidP="00AC512E">
            <w:pPr>
              <w:pStyle w:val="ac"/>
              <w:spacing w:after="0" w:line="360" w:lineRule="auto"/>
              <w:ind w:left="0"/>
              <w:jc w:val="center"/>
              <w:rPr>
                <w:noProof/>
              </w:rPr>
            </w:pPr>
          </w:p>
        </w:tc>
      </w:tr>
      <w:tr w:rsidR="001274EA" w14:paraId="0682E056" w14:textId="77777777" w:rsidTr="001274EA">
        <w:tc>
          <w:tcPr>
            <w:tcW w:w="5330" w:type="dxa"/>
          </w:tcPr>
          <w:p w14:paraId="42A91874" w14:textId="1B8760B7" w:rsidR="00AC512E" w:rsidRDefault="00AC512E" w:rsidP="00AC512E">
            <w:pPr>
              <w:pStyle w:val="ac"/>
              <w:spacing w:after="0" w:line="360" w:lineRule="auto"/>
              <w:ind w:left="0"/>
              <w:jc w:val="center"/>
              <w:rPr>
                <w:noProof/>
              </w:rPr>
            </w:pPr>
            <w:r>
              <w:rPr>
                <w:noProof/>
              </w:rPr>
              <w:lastRenderedPageBreak/>
              <w:drawing>
                <wp:inline distT="0" distB="0" distL="0" distR="0" wp14:anchorId="33960128" wp14:editId="3EB763EF">
                  <wp:extent cx="2874460" cy="1640178"/>
                  <wp:effectExtent l="0" t="0" r="2540" b="0"/>
                  <wp:docPr id="107445705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5625" cy="1669373"/>
                          </a:xfrm>
                          <a:prstGeom prst="rect">
                            <a:avLst/>
                          </a:prstGeom>
                          <a:noFill/>
                          <a:ln>
                            <a:noFill/>
                          </a:ln>
                        </pic:spPr>
                      </pic:pic>
                    </a:graphicData>
                  </a:graphic>
                </wp:inline>
              </w:drawing>
            </w:r>
          </w:p>
        </w:tc>
        <w:tc>
          <w:tcPr>
            <w:tcW w:w="4015" w:type="dxa"/>
          </w:tcPr>
          <w:p w14:paraId="6C1BEDE8" w14:textId="525B8FA2" w:rsidR="00AC512E" w:rsidRDefault="00AC512E" w:rsidP="00AC512E">
            <w:pPr>
              <w:pStyle w:val="ac"/>
              <w:spacing w:after="0" w:line="360" w:lineRule="auto"/>
              <w:ind w:left="0"/>
              <w:jc w:val="center"/>
              <w:rPr>
                <w:noProof/>
              </w:rPr>
            </w:pPr>
            <w:r>
              <w:rPr>
                <w:noProof/>
              </w:rPr>
              <w:drawing>
                <wp:inline distT="0" distB="0" distL="0" distR="0" wp14:anchorId="1DA2175D" wp14:editId="3210847C">
                  <wp:extent cx="2901536" cy="1655627"/>
                  <wp:effectExtent l="0" t="0" r="0" b="1905"/>
                  <wp:docPr id="170896177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5443" cy="1669268"/>
                          </a:xfrm>
                          <a:prstGeom prst="rect">
                            <a:avLst/>
                          </a:prstGeom>
                          <a:noFill/>
                          <a:ln>
                            <a:noFill/>
                          </a:ln>
                        </pic:spPr>
                      </pic:pic>
                    </a:graphicData>
                  </a:graphic>
                </wp:inline>
              </w:drawing>
            </w:r>
          </w:p>
        </w:tc>
      </w:tr>
      <w:tr w:rsidR="001274EA" w14:paraId="7C92C09D" w14:textId="77777777" w:rsidTr="001274EA">
        <w:tc>
          <w:tcPr>
            <w:tcW w:w="5330" w:type="dxa"/>
          </w:tcPr>
          <w:p w14:paraId="65E4EAE1" w14:textId="77777777" w:rsidR="00AC512E" w:rsidRDefault="00AC512E" w:rsidP="00AC512E">
            <w:pPr>
              <w:pStyle w:val="ac"/>
              <w:spacing w:after="0" w:line="360" w:lineRule="auto"/>
              <w:ind w:left="0"/>
              <w:jc w:val="center"/>
              <w:rPr>
                <w:noProof/>
              </w:rPr>
            </w:pPr>
          </w:p>
        </w:tc>
        <w:tc>
          <w:tcPr>
            <w:tcW w:w="4015" w:type="dxa"/>
          </w:tcPr>
          <w:p w14:paraId="1A1396F4" w14:textId="77777777" w:rsidR="00AC512E" w:rsidRDefault="00AC512E" w:rsidP="00AC512E">
            <w:pPr>
              <w:pStyle w:val="ac"/>
              <w:spacing w:after="0" w:line="360" w:lineRule="auto"/>
              <w:ind w:left="0"/>
              <w:jc w:val="center"/>
              <w:rPr>
                <w:noProof/>
              </w:rPr>
            </w:pPr>
          </w:p>
        </w:tc>
      </w:tr>
      <w:tr w:rsidR="00AC512E" w14:paraId="7791086C" w14:textId="77777777" w:rsidTr="001274EA">
        <w:tc>
          <w:tcPr>
            <w:tcW w:w="5330" w:type="dxa"/>
          </w:tcPr>
          <w:p w14:paraId="4ACDB690" w14:textId="44783659" w:rsidR="00AC512E" w:rsidRDefault="00AC512E" w:rsidP="00AC512E">
            <w:pPr>
              <w:pStyle w:val="ac"/>
              <w:spacing w:after="0" w:line="360" w:lineRule="auto"/>
              <w:ind w:left="0"/>
              <w:jc w:val="center"/>
              <w:rPr>
                <w:noProof/>
              </w:rPr>
            </w:pPr>
            <w:r>
              <w:rPr>
                <w:noProof/>
              </w:rPr>
              <w:drawing>
                <wp:inline distT="0" distB="0" distL="0" distR="0" wp14:anchorId="52C9BF1C" wp14:editId="0FFE83BC">
                  <wp:extent cx="2846760" cy="1624373"/>
                  <wp:effectExtent l="0" t="0" r="0" b="0"/>
                  <wp:docPr id="47243788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2719" cy="1644892"/>
                          </a:xfrm>
                          <a:prstGeom prst="rect">
                            <a:avLst/>
                          </a:prstGeom>
                          <a:noFill/>
                          <a:ln>
                            <a:noFill/>
                          </a:ln>
                        </pic:spPr>
                      </pic:pic>
                    </a:graphicData>
                  </a:graphic>
                </wp:inline>
              </w:drawing>
            </w:r>
          </w:p>
        </w:tc>
        <w:tc>
          <w:tcPr>
            <w:tcW w:w="4015" w:type="dxa"/>
          </w:tcPr>
          <w:p w14:paraId="50E18AA7" w14:textId="4F29883B" w:rsidR="00AC512E" w:rsidRDefault="00AC512E" w:rsidP="00AC512E">
            <w:pPr>
              <w:pStyle w:val="ac"/>
              <w:spacing w:after="0" w:line="360" w:lineRule="auto"/>
              <w:ind w:left="0"/>
              <w:jc w:val="center"/>
              <w:rPr>
                <w:noProof/>
              </w:rPr>
            </w:pPr>
            <w:r>
              <w:rPr>
                <w:noProof/>
              </w:rPr>
              <w:drawing>
                <wp:inline distT="0" distB="0" distL="0" distR="0" wp14:anchorId="075C1754" wp14:editId="642C3BC9">
                  <wp:extent cx="2786979" cy="1590261"/>
                  <wp:effectExtent l="0" t="0" r="0" b="0"/>
                  <wp:docPr id="50333713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5346" cy="1612153"/>
                          </a:xfrm>
                          <a:prstGeom prst="rect">
                            <a:avLst/>
                          </a:prstGeom>
                          <a:noFill/>
                          <a:ln>
                            <a:noFill/>
                          </a:ln>
                        </pic:spPr>
                      </pic:pic>
                    </a:graphicData>
                  </a:graphic>
                </wp:inline>
              </w:drawing>
            </w:r>
          </w:p>
        </w:tc>
      </w:tr>
      <w:tr w:rsidR="001274EA" w14:paraId="117BF1E0" w14:textId="77777777" w:rsidTr="001274EA">
        <w:tc>
          <w:tcPr>
            <w:tcW w:w="5330" w:type="dxa"/>
          </w:tcPr>
          <w:p w14:paraId="24F44D29" w14:textId="5E26A159" w:rsidR="00AC512E" w:rsidRDefault="00AC512E" w:rsidP="00AC512E">
            <w:pPr>
              <w:pStyle w:val="ac"/>
              <w:spacing w:after="0" w:line="360" w:lineRule="auto"/>
              <w:ind w:left="0"/>
              <w:jc w:val="center"/>
              <w:rPr>
                <w:noProof/>
              </w:rPr>
            </w:pPr>
          </w:p>
        </w:tc>
        <w:tc>
          <w:tcPr>
            <w:tcW w:w="4015" w:type="dxa"/>
          </w:tcPr>
          <w:p w14:paraId="4B40D6C4" w14:textId="066C92BF" w:rsidR="00AC512E" w:rsidRDefault="00AC512E" w:rsidP="00AC512E">
            <w:pPr>
              <w:pStyle w:val="ac"/>
              <w:spacing w:after="0" w:line="360" w:lineRule="auto"/>
              <w:ind w:left="0"/>
              <w:jc w:val="center"/>
              <w:rPr>
                <w:noProof/>
              </w:rPr>
            </w:pPr>
          </w:p>
        </w:tc>
      </w:tr>
      <w:tr w:rsidR="00AC512E" w14:paraId="24E92C45" w14:textId="77777777" w:rsidTr="001274EA">
        <w:tc>
          <w:tcPr>
            <w:tcW w:w="9345" w:type="dxa"/>
            <w:gridSpan w:val="2"/>
          </w:tcPr>
          <w:p w14:paraId="57A66122" w14:textId="58DFD581" w:rsidR="00AC512E" w:rsidRDefault="00AC512E" w:rsidP="00AC512E">
            <w:pPr>
              <w:pStyle w:val="ac"/>
              <w:spacing w:after="0" w:line="360" w:lineRule="auto"/>
              <w:ind w:left="0"/>
              <w:jc w:val="center"/>
              <w:rPr>
                <w:noProof/>
              </w:rPr>
            </w:pPr>
            <w:r>
              <w:rPr>
                <w:noProof/>
              </w:rPr>
              <w:drawing>
                <wp:inline distT="0" distB="0" distL="0" distR="0" wp14:anchorId="19BBFEAB" wp14:editId="5C2594A6">
                  <wp:extent cx="3904891" cy="2228146"/>
                  <wp:effectExtent l="0" t="0" r="635" b="1270"/>
                  <wp:docPr id="31202684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23956" cy="2239025"/>
                          </a:xfrm>
                          <a:prstGeom prst="rect">
                            <a:avLst/>
                          </a:prstGeom>
                          <a:noFill/>
                          <a:ln>
                            <a:noFill/>
                          </a:ln>
                        </pic:spPr>
                      </pic:pic>
                    </a:graphicData>
                  </a:graphic>
                </wp:inline>
              </w:drawing>
            </w:r>
          </w:p>
        </w:tc>
      </w:tr>
    </w:tbl>
    <w:p w14:paraId="106883FD" w14:textId="77777777" w:rsidR="00AC512E" w:rsidRDefault="00AC512E" w:rsidP="00AC512E">
      <w:pPr>
        <w:pStyle w:val="ac"/>
        <w:spacing w:after="0" w:line="360" w:lineRule="auto"/>
        <w:ind w:left="0" w:firstLine="567"/>
        <w:jc w:val="center"/>
        <w:rPr>
          <w:noProof/>
        </w:rPr>
      </w:pPr>
    </w:p>
    <w:p w14:paraId="19EE6639" w14:textId="2CD3B3CC" w:rsidR="00AD18F3" w:rsidRPr="00ED2B02" w:rsidRDefault="00AD18F3" w:rsidP="00AC512E">
      <w:pPr>
        <w:pStyle w:val="ac"/>
        <w:spacing w:after="0" w:line="360" w:lineRule="auto"/>
        <w:ind w:left="0"/>
        <w:jc w:val="center"/>
        <w:rPr>
          <w:rFonts w:ascii="Times New Roman" w:hAnsi="Times New Roman" w:cs="Times New Roman"/>
          <w:sz w:val="28"/>
          <w:szCs w:val="28"/>
        </w:rPr>
      </w:pPr>
    </w:p>
    <w:p w14:paraId="3A61B2F8" w14:textId="75A4E131" w:rsidR="00AD18F3" w:rsidRDefault="00AD18F3" w:rsidP="00ED1FE7">
      <w:pPr>
        <w:pStyle w:val="ac"/>
        <w:spacing w:after="0" w:line="360" w:lineRule="auto"/>
        <w:ind w:left="0"/>
        <w:jc w:val="center"/>
        <w:rPr>
          <w:sz w:val="28"/>
          <w:szCs w:val="28"/>
        </w:rPr>
      </w:pPr>
    </w:p>
    <w:p w14:paraId="39F1F3AA" w14:textId="10B6CB85" w:rsidR="00083C36" w:rsidRPr="00ED1FE7" w:rsidRDefault="00AD18F3" w:rsidP="00ED1FE7">
      <w:pPr>
        <w:pStyle w:val="ac"/>
        <w:shd w:val="clear" w:color="auto" w:fill="FFFFFF" w:themeFill="background1"/>
        <w:spacing w:after="0" w:line="360" w:lineRule="auto"/>
        <w:ind w:left="0" w:firstLine="851"/>
        <w:jc w:val="both"/>
        <w:rPr>
          <w:rFonts w:ascii="Times New Roman" w:hAnsi="Times New Roman" w:cs="Times New Roman"/>
          <w:sz w:val="28"/>
          <w:szCs w:val="28"/>
        </w:rPr>
      </w:pPr>
      <w:r w:rsidRPr="00ED1FE7">
        <w:rPr>
          <w:rFonts w:ascii="Times New Roman" w:hAnsi="Times New Roman" w:cs="Times New Roman"/>
          <w:sz w:val="28"/>
          <w:szCs w:val="28"/>
        </w:rPr>
        <w:t xml:space="preserve">Как видим, за счет использования пастельных тонов зрительно увеличивается площадь зала, вертикальное оформление позволяет визуально скрыть опорные колонны, установка зеркал также создает ощущение большого свободного пространства. Кроме этого. Имеет функциональное назначение для проведений занятий по хореографии (занятия сейчас </w:t>
      </w:r>
      <w:r w:rsidRPr="00ED1FE7">
        <w:rPr>
          <w:rFonts w:ascii="Times New Roman" w:hAnsi="Times New Roman" w:cs="Times New Roman"/>
          <w:sz w:val="28"/>
          <w:szCs w:val="28"/>
        </w:rPr>
        <w:lastRenderedPageBreak/>
        <w:t xml:space="preserve">посещают более 200 детей). Удачно дополняют интерьер невесомые гардины на окнах и подобранная в цвет основного тона мебель. </w:t>
      </w:r>
    </w:p>
    <w:tbl>
      <w:tblPr>
        <w:tblStyle w:val="a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21"/>
      </w:tblGrid>
      <w:tr w:rsidR="00ED1FE7" w14:paraId="0476457A" w14:textId="77777777" w:rsidTr="00ED1FE7">
        <w:tc>
          <w:tcPr>
            <w:tcW w:w="2830" w:type="dxa"/>
          </w:tcPr>
          <w:p w14:paraId="3C547236" w14:textId="77777777" w:rsidR="00ED1FE7" w:rsidRDefault="00ED1FE7" w:rsidP="00ED1FE7">
            <w:pPr>
              <w:jc w:val="both"/>
              <w:rPr>
                <w:rFonts w:ascii="Times New Roman" w:hAnsi="Times New Roman" w:cs="Times New Roman"/>
                <w:sz w:val="28"/>
                <w:szCs w:val="28"/>
              </w:rPr>
            </w:pPr>
          </w:p>
          <w:p w14:paraId="3D2730F1" w14:textId="77777777" w:rsidR="006E2A0F" w:rsidRDefault="006E2A0F" w:rsidP="00ED1FE7">
            <w:pPr>
              <w:jc w:val="both"/>
              <w:rPr>
                <w:rFonts w:ascii="Times New Roman" w:hAnsi="Times New Roman" w:cs="Times New Roman"/>
                <w:sz w:val="28"/>
                <w:szCs w:val="28"/>
              </w:rPr>
            </w:pPr>
          </w:p>
        </w:tc>
        <w:tc>
          <w:tcPr>
            <w:tcW w:w="6521" w:type="dxa"/>
          </w:tcPr>
          <w:p w14:paraId="238D72B5" w14:textId="396AA7C7" w:rsidR="00ED1FE7" w:rsidRPr="006E2A0F" w:rsidRDefault="00ED1FE7" w:rsidP="00ED1FE7">
            <w:pPr>
              <w:shd w:val="clear" w:color="auto" w:fill="FFFFFF" w:themeFill="background1"/>
              <w:jc w:val="both"/>
              <w:rPr>
                <w:rFonts w:ascii="Times New Roman" w:hAnsi="Times New Roman" w:cs="Times New Roman"/>
                <w:b/>
                <w:bCs/>
                <w:sz w:val="28"/>
                <w:szCs w:val="28"/>
              </w:rPr>
            </w:pPr>
            <w:r w:rsidRPr="006E2A0F">
              <w:rPr>
                <w:rFonts w:ascii="Times New Roman" w:hAnsi="Times New Roman" w:cs="Times New Roman"/>
                <w:b/>
                <w:bCs/>
                <w:sz w:val="28"/>
                <w:szCs w:val="28"/>
              </w:rPr>
              <w:t>Предварительный расчёт необходимых расходов на реализацию инициативного проекта</w:t>
            </w:r>
          </w:p>
        </w:tc>
      </w:tr>
    </w:tbl>
    <w:p w14:paraId="747B3334" w14:textId="650531AB" w:rsidR="000E4DA7" w:rsidRDefault="000E4DA7" w:rsidP="00ED1FE7">
      <w:p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Этап</w:t>
      </w:r>
      <w:r>
        <w:rPr>
          <w:rFonts w:ascii="Times New Roman" w:hAnsi="Times New Roman" w:cs="Times New Roman"/>
          <w:sz w:val="28"/>
          <w:szCs w:val="28"/>
          <w:lang w:val="en-US"/>
        </w:rPr>
        <w:t xml:space="preserve"> I</w:t>
      </w:r>
    </w:p>
    <w:p w14:paraId="37AEFAE2" w14:textId="05BF391B" w:rsidR="003D0FF5" w:rsidRDefault="003D0FF5" w:rsidP="00532728">
      <w:pPr>
        <w:pStyle w:val="ac"/>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Замена системы электроснабжения </w:t>
      </w:r>
    </w:p>
    <w:p w14:paraId="1868032A" w14:textId="078C97FA" w:rsidR="00532728" w:rsidRPr="00ED2B02" w:rsidRDefault="00BC25D1" w:rsidP="00532728">
      <w:pPr>
        <w:pStyle w:val="ac"/>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532728" w:rsidRPr="00ED2B02">
        <w:rPr>
          <w:rFonts w:ascii="Times New Roman" w:hAnsi="Times New Roman" w:cs="Times New Roman"/>
          <w:sz w:val="28"/>
          <w:szCs w:val="28"/>
        </w:rPr>
        <w:t>снащение зала современным осветительным оборудованием</w:t>
      </w:r>
      <w:r w:rsidR="00532728">
        <w:rPr>
          <w:rFonts w:ascii="Times New Roman" w:hAnsi="Times New Roman" w:cs="Times New Roman"/>
          <w:sz w:val="28"/>
          <w:szCs w:val="28"/>
        </w:rPr>
        <w:t>. Монтаж потолочных панелей</w:t>
      </w:r>
      <w:r w:rsidR="00532728" w:rsidRPr="00ED2B02">
        <w:rPr>
          <w:rFonts w:ascii="Times New Roman" w:hAnsi="Times New Roman" w:cs="Times New Roman"/>
          <w:sz w:val="28"/>
          <w:szCs w:val="28"/>
        </w:rPr>
        <w:t xml:space="preserve"> (июнь – декабрь 2024 года)</w:t>
      </w:r>
    </w:p>
    <w:p w14:paraId="694E1462" w14:textId="77777777" w:rsidR="00532728" w:rsidRDefault="00532728" w:rsidP="00532728">
      <w:pPr>
        <w:pStyle w:val="ac"/>
        <w:spacing w:after="0" w:line="360" w:lineRule="auto"/>
        <w:ind w:left="0" w:firstLine="567"/>
        <w:jc w:val="both"/>
        <w:rPr>
          <w:rFonts w:ascii="Times New Roman" w:hAnsi="Times New Roman" w:cs="Times New Roman"/>
          <w:sz w:val="28"/>
          <w:szCs w:val="28"/>
        </w:rPr>
      </w:pPr>
      <w:r w:rsidRPr="00ED2B02">
        <w:rPr>
          <w:rFonts w:ascii="Times New Roman" w:hAnsi="Times New Roman" w:cs="Times New Roman"/>
          <w:sz w:val="28"/>
          <w:szCs w:val="28"/>
        </w:rPr>
        <w:t>Результат: создание безопасной среды для всех участников мероприятий</w:t>
      </w:r>
    </w:p>
    <w:p w14:paraId="2CC4DFAC" w14:textId="1E1964A6" w:rsidR="003D0FF5" w:rsidRPr="003D0FF5" w:rsidRDefault="003D0FF5" w:rsidP="00532728">
      <w:pPr>
        <w:pStyle w:val="ac"/>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Этап </w:t>
      </w:r>
      <w:r>
        <w:rPr>
          <w:rFonts w:ascii="Times New Roman" w:hAnsi="Times New Roman" w:cs="Times New Roman"/>
          <w:sz w:val="28"/>
          <w:szCs w:val="28"/>
          <w:lang w:val="en-US"/>
        </w:rPr>
        <w:t>II</w:t>
      </w:r>
      <w:r>
        <w:rPr>
          <w:rFonts w:ascii="Times New Roman" w:hAnsi="Times New Roman" w:cs="Times New Roman"/>
          <w:sz w:val="28"/>
          <w:szCs w:val="28"/>
        </w:rPr>
        <w:t>.</w:t>
      </w:r>
    </w:p>
    <w:p w14:paraId="095D4A2D" w14:textId="376E3196" w:rsidR="003D0FF5" w:rsidRDefault="00532728" w:rsidP="003D0FF5">
      <w:pPr>
        <w:pStyle w:val="ac"/>
        <w:numPr>
          <w:ilvl w:val="0"/>
          <w:numId w:val="16"/>
        </w:numPr>
        <w:spacing w:after="0" w:line="360" w:lineRule="auto"/>
        <w:jc w:val="both"/>
        <w:rPr>
          <w:rFonts w:ascii="Times New Roman" w:hAnsi="Times New Roman" w:cs="Times New Roman"/>
          <w:sz w:val="28"/>
          <w:szCs w:val="28"/>
        </w:rPr>
      </w:pPr>
      <w:r w:rsidRPr="00ED2B02">
        <w:rPr>
          <w:rFonts w:ascii="Times New Roman" w:hAnsi="Times New Roman" w:cs="Times New Roman"/>
          <w:sz w:val="28"/>
          <w:szCs w:val="28"/>
        </w:rPr>
        <w:t>Замена системы теплоснабжения (январь – март 2025 года)</w:t>
      </w:r>
    </w:p>
    <w:p w14:paraId="7370E14B" w14:textId="3892E86E" w:rsidR="00532728" w:rsidRPr="00ED2B02" w:rsidRDefault="003D0FF5" w:rsidP="003D0FF5">
      <w:pPr>
        <w:pStyle w:val="ac"/>
        <w:numPr>
          <w:ilvl w:val="0"/>
          <w:numId w:val="16"/>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Оформление актового зала</w:t>
      </w:r>
      <w:r w:rsidR="004759D9">
        <w:rPr>
          <w:rFonts w:ascii="Times New Roman" w:hAnsi="Times New Roman" w:cs="Times New Roman"/>
          <w:sz w:val="28"/>
          <w:szCs w:val="28"/>
        </w:rPr>
        <w:t xml:space="preserve"> (апрель – июнь 2025 года)</w:t>
      </w:r>
      <w:r w:rsidR="00532728" w:rsidRPr="00ED2B02">
        <w:rPr>
          <w:rFonts w:ascii="Times New Roman" w:hAnsi="Times New Roman" w:cs="Times New Roman"/>
          <w:sz w:val="28"/>
          <w:szCs w:val="28"/>
        </w:rPr>
        <w:t xml:space="preserve">. </w:t>
      </w:r>
    </w:p>
    <w:p w14:paraId="4C7FF773" w14:textId="77777777" w:rsidR="00532728" w:rsidRDefault="00532728" w:rsidP="00532728">
      <w:pPr>
        <w:pStyle w:val="ac"/>
        <w:spacing w:after="0" w:line="360" w:lineRule="auto"/>
        <w:ind w:left="0" w:firstLine="567"/>
        <w:jc w:val="both"/>
        <w:rPr>
          <w:rFonts w:ascii="Times New Roman" w:hAnsi="Times New Roman" w:cs="Times New Roman"/>
          <w:sz w:val="28"/>
          <w:szCs w:val="28"/>
        </w:rPr>
      </w:pPr>
      <w:r w:rsidRPr="00ED2B02">
        <w:rPr>
          <w:rFonts w:ascii="Times New Roman" w:hAnsi="Times New Roman" w:cs="Times New Roman"/>
          <w:sz w:val="28"/>
          <w:szCs w:val="28"/>
        </w:rPr>
        <w:t>Результат: создание комфортных условий для участников мероприятий, обеспечение соблюдения температурного режима в ДОУ</w:t>
      </w:r>
    </w:p>
    <w:p w14:paraId="7B525509" w14:textId="77777777" w:rsidR="00532728" w:rsidRDefault="00532728" w:rsidP="00ED1FE7">
      <w:pPr>
        <w:shd w:val="clear" w:color="auto" w:fill="FFFFFF" w:themeFill="background1"/>
        <w:jc w:val="both"/>
        <w:rPr>
          <w:rFonts w:ascii="Times New Roman" w:hAnsi="Times New Roman" w:cs="Times New Roman"/>
          <w:sz w:val="28"/>
          <w:szCs w:val="28"/>
        </w:rPr>
      </w:pPr>
    </w:p>
    <w:tbl>
      <w:tblPr>
        <w:tblStyle w:val="ad"/>
        <w:tblW w:w="0" w:type="auto"/>
        <w:tblLook w:val="04A0" w:firstRow="1" w:lastRow="0" w:firstColumn="1" w:lastColumn="0" w:noHBand="0" w:noVBand="1"/>
      </w:tblPr>
      <w:tblGrid>
        <w:gridCol w:w="2604"/>
        <w:gridCol w:w="10"/>
        <w:gridCol w:w="2029"/>
        <w:gridCol w:w="12"/>
        <w:gridCol w:w="1658"/>
        <w:gridCol w:w="1525"/>
        <w:gridCol w:w="1507"/>
      </w:tblGrid>
      <w:tr w:rsidR="00A94401" w:rsidRPr="00A94401" w14:paraId="4D43AB9C" w14:textId="600DF5CB" w:rsidTr="00FF0988">
        <w:tc>
          <w:tcPr>
            <w:tcW w:w="9345" w:type="dxa"/>
            <w:gridSpan w:val="7"/>
          </w:tcPr>
          <w:p w14:paraId="129B48FC" w14:textId="32BEE33C"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Замена системы электропроводки</w:t>
            </w:r>
          </w:p>
        </w:tc>
      </w:tr>
      <w:tr w:rsidR="00A94401" w:rsidRPr="00A94401" w14:paraId="7827EEBB" w14:textId="6A4BB606" w:rsidTr="00A94401">
        <w:tc>
          <w:tcPr>
            <w:tcW w:w="2616" w:type="dxa"/>
            <w:gridSpan w:val="2"/>
          </w:tcPr>
          <w:p w14:paraId="381B63B4" w14:textId="1268359B" w:rsidR="00A94401" w:rsidRPr="00A94401" w:rsidRDefault="00A94401" w:rsidP="00A94401">
            <w:pPr>
              <w:jc w:val="both"/>
              <w:rPr>
                <w:rFonts w:ascii="Times New Roman" w:hAnsi="Times New Roman" w:cs="Times New Roman"/>
                <w:sz w:val="24"/>
                <w:szCs w:val="24"/>
              </w:rPr>
            </w:pPr>
          </w:p>
        </w:tc>
        <w:tc>
          <w:tcPr>
            <w:tcW w:w="2041" w:type="dxa"/>
            <w:gridSpan w:val="2"/>
          </w:tcPr>
          <w:p w14:paraId="0DCCB6AD" w14:textId="5F8F5628"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Наименование</w:t>
            </w:r>
          </w:p>
        </w:tc>
        <w:tc>
          <w:tcPr>
            <w:tcW w:w="1656" w:type="dxa"/>
          </w:tcPr>
          <w:p w14:paraId="0188CCDD" w14:textId="0C47E4D3"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Кол-во</w:t>
            </w:r>
          </w:p>
        </w:tc>
        <w:tc>
          <w:tcPr>
            <w:tcW w:w="1525" w:type="dxa"/>
          </w:tcPr>
          <w:p w14:paraId="51900480" w14:textId="17BCF0E7"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 xml:space="preserve">Цена </w:t>
            </w:r>
          </w:p>
        </w:tc>
        <w:tc>
          <w:tcPr>
            <w:tcW w:w="1507" w:type="dxa"/>
          </w:tcPr>
          <w:p w14:paraId="7592F325" w14:textId="466BF724"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 xml:space="preserve">Стоимость </w:t>
            </w:r>
          </w:p>
        </w:tc>
      </w:tr>
      <w:tr w:rsidR="00A94401" w:rsidRPr="00A94401" w14:paraId="4643ECBF" w14:textId="2186D305" w:rsidTr="00A94401">
        <w:tc>
          <w:tcPr>
            <w:tcW w:w="2616" w:type="dxa"/>
            <w:gridSpan w:val="2"/>
            <w:vMerge w:val="restart"/>
          </w:tcPr>
          <w:p w14:paraId="2EFE81D5" w14:textId="5685E4F4"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Материалы</w:t>
            </w:r>
          </w:p>
        </w:tc>
        <w:tc>
          <w:tcPr>
            <w:tcW w:w="2041" w:type="dxa"/>
            <w:gridSpan w:val="2"/>
          </w:tcPr>
          <w:p w14:paraId="74C79E2B" w14:textId="75099DFB"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 xml:space="preserve">Провод медный  3х1,5 </w:t>
            </w:r>
          </w:p>
        </w:tc>
        <w:tc>
          <w:tcPr>
            <w:tcW w:w="1656" w:type="dxa"/>
          </w:tcPr>
          <w:p w14:paraId="290BD700" w14:textId="14DBA834"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100 м</w:t>
            </w:r>
          </w:p>
        </w:tc>
        <w:tc>
          <w:tcPr>
            <w:tcW w:w="1525" w:type="dxa"/>
          </w:tcPr>
          <w:p w14:paraId="11D6D18E" w14:textId="46BC389D"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102,00</w:t>
            </w:r>
          </w:p>
        </w:tc>
        <w:tc>
          <w:tcPr>
            <w:tcW w:w="1507" w:type="dxa"/>
          </w:tcPr>
          <w:p w14:paraId="4C5A34F7" w14:textId="3527E17B"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10200,00</w:t>
            </w:r>
          </w:p>
        </w:tc>
      </w:tr>
      <w:tr w:rsidR="00A94401" w:rsidRPr="00A94401" w14:paraId="37D6D760" w14:textId="3BAED2E1" w:rsidTr="00A94401">
        <w:tc>
          <w:tcPr>
            <w:tcW w:w="2616" w:type="dxa"/>
            <w:gridSpan w:val="2"/>
            <w:vMerge/>
          </w:tcPr>
          <w:p w14:paraId="36DE3BBF" w14:textId="77777777" w:rsidR="00A94401" w:rsidRPr="00A94401" w:rsidRDefault="00A94401" w:rsidP="00A94401">
            <w:pPr>
              <w:jc w:val="both"/>
              <w:rPr>
                <w:rFonts w:ascii="Times New Roman" w:hAnsi="Times New Roman" w:cs="Times New Roman"/>
                <w:sz w:val="24"/>
                <w:szCs w:val="24"/>
              </w:rPr>
            </w:pPr>
          </w:p>
        </w:tc>
        <w:tc>
          <w:tcPr>
            <w:tcW w:w="2041" w:type="dxa"/>
            <w:gridSpan w:val="2"/>
          </w:tcPr>
          <w:p w14:paraId="06A6D87F" w14:textId="02C421C0"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Гофра 20 мм</w:t>
            </w:r>
          </w:p>
        </w:tc>
        <w:tc>
          <w:tcPr>
            <w:tcW w:w="1656" w:type="dxa"/>
          </w:tcPr>
          <w:p w14:paraId="49CC25E6" w14:textId="40FA14C0"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100 м</w:t>
            </w:r>
          </w:p>
        </w:tc>
        <w:tc>
          <w:tcPr>
            <w:tcW w:w="1525" w:type="dxa"/>
          </w:tcPr>
          <w:p w14:paraId="0A4A435E" w14:textId="761447E2"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28,00</w:t>
            </w:r>
          </w:p>
        </w:tc>
        <w:tc>
          <w:tcPr>
            <w:tcW w:w="1507" w:type="dxa"/>
          </w:tcPr>
          <w:p w14:paraId="3CDCD1D6" w14:textId="03524DB7"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2800,00</w:t>
            </w:r>
          </w:p>
        </w:tc>
      </w:tr>
      <w:tr w:rsidR="00A94401" w:rsidRPr="00A94401" w14:paraId="55EB3579" w14:textId="7E6ADF3F" w:rsidTr="00A94401">
        <w:tc>
          <w:tcPr>
            <w:tcW w:w="2616" w:type="dxa"/>
            <w:gridSpan w:val="2"/>
            <w:vMerge/>
          </w:tcPr>
          <w:p w14:paraId="48114A27" w14:textId="77777777" w:rsidR="00A94401" w:rsidRPr="00A94401" w:rsidRDefault="00A94401" w:rsidP="00A94401">
            <w:pPr>
              <w:jc w:val="both"/>
              <w:rPr>
                <w:rFonts w:ascii="Times New Roman" w:hAnsi="Times New Roman" w:cs="Times New Roman"/>
                <w:sz w:val="24"/>
                <w:szCs w:val="24"/>
              </w:rPr>
            </w:pPr>
          </w:p>
        </w:tc>
        <w:tc>
          <w:tcPr>
            <w:tcW w:w="2041" w:type="dxa"/>
            <w:gridSpan w:val="2"/>
          </w:tcPr>
          <w:p w14:paraId="5A56908F" w14:textId="6215E3AA"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Дюбель, гвозди</w:t>
            </w:r>
          </w:p>
        </w:tc>
        <w:tc>
          <w:tcPr>
            <w:tcW w:w="1656" w:type="dxa"/>
          </w:tcPr>
          <w:p w14:paraId="45F4A859" w14:textId="3431A1CC"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8 кор.</w:t>
            </w:r>
          </w:p>
        </w:tc>
        <w:tc>
          <w:tcPr>
            <w:tcW w:w="1525" w:type="dxa"/>
          </w:tcPr>
          <w:p w14:paraId="53B1DDD4" w14:textId="04C49BB0"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420,00</w:t>
            </w:r>
          </w:p>
        </w:tc>
        <w:tc>
          <w:tcPr>
            <w:tcW w:w="1507" w:type="dxa"/>
          </w:tcPr>
          <w:p w14:paraId="6503724A" w14:textId="7E440FBA"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3360,00</w:t>
            </w:r>
          </w:p>
        </w:tc>
      </w:tr>
      <w:tr w:rsidR="00A94401" w:rsidRPr="00A94401" w14:paraId="35D89556" w14:textId="50446B35" w:rsidTr="00A94401">
        <w:tc>
          <w:tcPr>
            <w:tcW w:w="2616" w:type="dxa"/>
            <w:gridSpan w:val="2"/>
            <w:vMerge/>
          </w:tcPr>
          <w:p w14:paraId="3B6F4650" w14:textId="77777777" w:rsidR="00A94401" w:rsidRPr="00A94401" w:rsidRDefault="00A94401" w:rsidP="00A94401">
            <w:pPr>
              <w:jc w:val="both"/>
              <w:rPr>
                <w:rFonts w:ascii="Times New Roman" w:hAnsi="Times New Roman" w:cs="Times New Roman"/>
                <w:sz w:val="24"/>
                <w:szCs w:val="24"/>
              </w:rPr>
            </w:pPr>
          </w:p>
        </w:tc>
        <w:tc>
          <w:tcPr>
            <w:tcW w:w="2041" w:type="dxa"/>
            <w:gridSpan w:val="2"/>
          </w:tcPr>
          <w:p w14:paraId="36E93F5C" w14:textId="5AB095E1"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 xml:space="preserve">Розетки </w:t>
            </w:r>
          </w:p>
        </w:tc>
        <w:tc>
          <w:tcPr>
            <w:tcW w:w="1656" w:type="dxa"/>
          </w:tcPr>
          <w:p w14:paraId="2D306D29" w14:textId="52A6E7A7"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8 шт.</w:t>
            </w:r>
          </w:p>
        </w:tc>
        <w:tc>
          <w:tcPr>
            <w:tcW w:w="1525" w:type="dxa"/>
          </w:tcPr>
          <w:p w14:paraId="05DFB4A1" w14:textId="10EE005D"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230,00</w:t>
            </w:r>
          </w:p>
        </w:tc>
        <w:tc>
          <w:tcPr>
            <w:tcW w:w="1507" w:type="dxa"/>
          </w:tcPr>
          <w:p w14:paraId="6BD1A06D" w14:textId="31AFABF9"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1840,00</w:t>
            </w:r>
          </w:p>
        </w:tc>
      </w:tr>
      <w:tr w:rsidR="00A94401" w:rsidRPr="00A94401" w14:paraId="4D3DDABD" w14:textId="77777777" w:rsidTr="00A94401">
        <w:tc>
          <w:tcPr>
            <w:tcW w:w="2616" w:type="dxa"/>
            <w:gridSpan w:val="2"/>
            <w:vMerge/>
          </w:tcPr>
          <w:p w14:paraId="1E72DABA" w14:textId="77777777" w:rsidR="00A94401" w:rsidRPr="00A94401" w:rsidRDefault="00A94401" w:rsidP="00A94401">
            <w:pPr>
              <w:jc w:val="both"/>
              <w:rPr>
                <w:rFonts w:ascii="Times New Roman" w:hAnsi="Times New Roman" w:cs="Times New Roman"/>
                <w:sz w:val="24"/>
                <w:szCs w:val="24"/>
              </w:rPr>
            </w:pPr>
          </w:p>
        </w:tc>
        <w:tc>
          <w:tcPr>
            <w:tcW w:w="2041" w:type="dxa"/>
            <w:gridSpan w:val="2"/>
          </w:tcPr>
          <w:p w14:paraId="373DE62A" w14:textId="6D43AE00"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подрозетники</w:t>
            </w:r>
          </w:p>
        </w:tc>
        <w:tc>
          <w:tcPr>
            <w:tcW w:w="1656" w:type="dxa"/>
          </w:tcPr>
          <w:p w14:paraId="5CB3B5DE" w14:textId="344581F3"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10 шт.</w:t>
            </w:r>
          </w:p>
        </w:tc>
        <w:tc>
          <w:tcPr>
            <w:tcW w:w="1525" w:type="dxa"/>
          </w:tcPr>
          <w:p w14:paraId="7554F2F7" w14:textId="504443C3"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35,00</w:t>
            </w:r>
          </w:p>
        </w:tc>
        <w:tc>
          <w:tcPr>
            <w:tcW w:w="1507" w:type="dxa"/>
          </w:tcPr>
          <w:p w14:paraId="56F9EE75" w14:textId="6710F1F2"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350,00</w:t>
            </w:r>
          </w:p>
        </w:tc>
      </w:tr>
      <w:tr w:rsidR="00A94401" w:rsidRPr="00A94401" w14:paraId="5EF4ADC8" w14:textId="77777777" w:rsidTr="00A94401">
        <w:tc>
          <w:tcPr>
            <w:tcW w:w="2616" w:type="dxa"/>
            <w:gridSpan w:val="2"/>
            <w:vMerge/>
          </w:tcPr>
          <w:p w14:paraId="58FD7580" w14:textId="77777777" w:rsidR="00A94401" w:rsidRPr="00A94401" w:rsidRDefault="00A94401" w:rsidP="00A94401">
            <w:pPr>
              <w:jc w:val="both"/>
              <w:rPr>
                <w:rFonts w:ascii="Times New Roman" w:hAnsi="Times New Roman" w:cs="Times New Roman"/>
                <w:sz w:val="24"/>
                <w:szCs w:val="24"/>
              </w:rPr>
            </w:pPr>
          </w:p>
        </w:tc>
        <w:tc>
          <w:tcPr>
            <w:tcW w:w="2041" w:type="dxa"/>
            <w:gridSpan w:val="2"/>
          </w:tcPr>
          <w:p w14:paraId="0E919E79" w14:textId="7E17888D"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Выключатели, переключатели</w:t>
            </w:r>
          </w:p>
        </w:tc>
        <w:tc>
          <w:tcPr>
            <w:tcW w:w="1656" w:type="dxa"/>
          </w:tcPr>
          <w:p w14:paraId="03793BD0" w14:textId="36B9EBB7"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2 шт.</w:t>
            </w:r>
          </w:p>
        </w:tc>
        <w:tc>
          <w:tcPr>
            <w:tcW w:w="1525" w:type="dxa"/>
          </w:tcPr>
          <w:p w14:paraId="5CF84259" w14:textId="244730DA"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420,00</w:t>
            </w:r>
          </w:p>
        </w:tc>
        <w:tc>
          <w:tcPr>
            <w:tcW w:w="1507" w:type="dxa"/>
          </w:tcPr>
          <w:p w14:paraId="3B163B7B" w14:textId="2EAE3A07"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840,00</w:t>
            </w:r>
          </w:p>
        </w:tc>
      </w:tr>
      <w:tr w:rsidR="00A94401" w:rsidRPr="00A94401" w14:paraId="199BEF6D" w14:textId="77777777" w:rsidTr="00A94401">
        <w:tc>
          <w:tcPr>
            <w:tcW w:w="2616" w:type="dxa"/>
            <w:gridSpan w:val="2"/>
            <w:vMerge/>
          </w:tcPr>
          <w:p w14:paraId="17126A83" w14:textId="77777777" w:rsidR="00A94401" w:rsidRPr="00A94401" w:rsidRDefault="00A94401" w:rsidP="00A94401">
            <w:pPr>
              <w:jc w:val="both"/>
              <w:rPr>
                <w:rFonts w:ascii="Times New Roman" w:hAnsi="Times New Roman" w:cs="Times New Roman"/>
                <w:sz w:val="24"/>
                <w:szCs w:val="24"/>
              </w:rPr>
            </w:pPr>
          </w:p>
        </w:tc>
        <w:tc>
          <w:tcPr>
            <w:tcW w:w="2041" w:type="dxa"/>
            <w:gridSpan w:val="2"/>
          </w:tcPr>
          <w:p w14:paraId="388CD771" w14:textId="572815C4"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Светильник светодиодный Citilux CL738500V (диаметр 600)</w:t>
            </w:r>
          </w:p>
        </w:tc>
        <w:tc>
          <w:tcPr>
            <w:tcW w:w="1656" w:type="dxa"/>
          </w:tcPr>
          <w:p w14:paraId="0E31D834" w14:textId="7755785B"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10 шт</w:t>
            </w:r>
          </w:p>
        </w:tc>
        <w:tc>
          <w:tcPr>
            <w:tcW w:w="1525" w:type="dxa"/>
          </w:tcPr>
          <w:p w14:paraId="294007AD" w14:textId="5BF9BA13"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10199,00</w:t>
            </w:r>
          </w:p>
        </w:tc>
        <w:tc>
          <w:tcPr>
            <w:tcW w:w="1507" w:type="dxa"/>
          </w:tcPr>
          <w:p w14:paraId="187347F3" w14:textId="31003ED6"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101990,00</w:t>
            </w:r>
          </w:p>
        </w:tc>
      </w:tr>
      <w:tr w:rsidR="00A94401" w:rsidRPr="00A94401" w14:paraId="3F864045" w14:textId="77777777" w:rsidTr="00A94401">
        <w:tc>
          <w:tcPr>
            <w:tcW w:w="2616" w:type="dxa"/>
            <w:gridSpan w:val="2"/>
            <w:vMerge/>
          </w:tcPr>
          <w:p w14:paraId="657FFAE9" w14:textId="77777777" w:rsidR="00A94401" w:rsidRPr="00A94401" w:rsidRDefault="00A94401" w:rsidP="00A94401">
            <w:pPr>
              <w:jc w:val="both"/>
              <w:rPr>
                <w:rFonts w:ascii="Times New Roman" w:hAnsi="Times New Roman" w:cs="Times New Roman"/>
                <w:sz w:val="24"/>
                <w:szCs w:val="24"/>
              </w:rPr>
            </w:pPr>
          </w:p>
        </w:tc>
        <w:tc>
          <w:tcPr>
            <w:tcW w:w="2041" w:type="dxa"/>
            <w:gridSpan w:val="2"/>
          </w:tcPr>
          <w:p w14:paraId="79C9B49A" w14:textId="24939183"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 xml:space="preserve">Светильник диодный круглый </w:t>
            </w:r>
            <w:r w:rsidRPr="00A94401">
              <w:rPr>
                <w:rFonts w:ascii="Times New Roman" w:hAnsi="Times New Roman" w:cs="Times New Roman"/>
                <w:sz w:val="24"/>
                <w:szCs w:val="24"/>
              </w:rPr>
              <w:lastRenderedPageBreak/>
              <w:t>40Вт  Citilux CL738400V (диаметр 480мм)</w:t>
            </w:r>
          </w:p>
        </w:tc>
        <w:tc>
          <w:tcPr>
            <w:tcW w:w="1656" w:type="dxa"/>
          </w:tcPr>
          <w:p w14:paraId="4A2270BB" w14:textId="3B405663"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lastRenderedPageBreak/>
              <w:t>10 шт.</w:t>
            </w:r>
          </w:p>
        </w:tc>
        <w:tc>
          <w:tcPr>
            <w:tcW w:w="1525" w:type="dxa"/>
          </w:tcPr>
          <w:p w14:paraId="264B8848" w14:textId="0C6488CA"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8299,00</w:t>
            </w:r>
          </w:p>
        </w:tc>
        <w:tc>
          <w:tcPr>
            <w:tcW w:w="1507" w:type="dxa"/>
          </w:tcPr>
          <w:p w14:paraId="3AB7FD89" w14:textId="4760990A"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82990,00</w:t>
            </w:r>
          </w:p>
        </w:tc>
      </w:tr>
      <w:tr w:rsidR="00A94401" w:rsidRPr="00A94401" w14:paraId="0A60A595" w14:textId="77777777" w:rsidTr="00A94401">
        <w:tc>
          <w:tcPr>
            <w:tcW w:w="2616" w:type="dxa"/>
            <w:gridSpan w:val="2"/>
            <w:vMerge/>
          </w:tcPr>
          <w:p w14:paraId="05954B85" w14:textId="77777777" w:rsidR="00A94401" w:rsidRPr="00A94401" w:rsidRDefault="00A94401" w:rsidP="00A94401">
            <w:pPr>
              <w:jc w:val="both"/>
              <w:rPr>
                <w:rFonts w:ascii="Times New Roman" w:hAnsi="Times New Roman" w:cs="Times New Roman"/>
                <w:sz w:val="24"/>
                <w:szCs w:val="24"/>
              </w:rPr>
            </w:pPr>
          </w:p>
        </w:tc>
        <w:tc>
          <w:tcPr>
            <w:tcW w:w="2041" w:type="dxa"/>
            <w:gridSpan w:val="2"/>
          </w:tcPr>
          <w:p w14:paraId="4B7ED8B3" w14:textId="34E5EBD2"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Светильник светодиодный Citilux CL738180V (диаметр 230 мм)</w:t>
            </w:r>
          </w:p>
        </w:tc>
        <w:tc>
          <w:tcPr>
            <w:tcW w:w="1656" w:type="dxa"/>
          </w:tcPr>
          <w:p w14:paraId="5C4C2B62" w14:textId="0AF9115D"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 xml:space="preserve">10 шт. </w:t>
            </w:r>
          </w:p>
        </w:tc>
        <w:tc>
          <w:tcPr>
            <w:tcW w:w="1525" w:type="dxa"/>
          </w:tcPr>
          <w:p w14:paraId="71293F11" w14:textId="61F81539"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4299,00</w:t>
            </w:r>
          </w:p>
        </w:tc>
        <w:tc>
          <w:tcPr>
            <w:tcW w:w="1507" w:type="dxa"/>
          </w:tcPr>
          <w:p w14:paraId="566561AA" w14:textId="5DDA7417"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42990,00</w:t>
            </w:r>
          </w:p>
        </w:tc>
      </w:tr>
      <w:tr w:rsidR="00A94401" w:rsidRPr="00A94401" w14:paraId="6A369074" w14:textId="77777777" w:rsidTr="00A94401">
        <w:tc>
          <w:tcPr>
            <w:tcW w:w="2616" w:type="dxa"/>
            <w:gridSpan w:val="2"/>
          </w:tcPr>
          <w:p w14:paraId="6BBBB229" w14:textId="00EC9386"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 xml:space="preserve">Выполнение работ </w:t>
            </w:r>
          </w:p>
        </w:tc>
        <w:tc>
          <w:tcPr>
            <w:tcW w:w="2041" w:type="dxa"/>
            <w:gridSpan w:val="2"/>
          </w:tcPr>
          <w:p w14:paraId="1AAECD4D" w14:textId="77777777" w:rsidR="00A94401" w:rsidRPr="00A94401" w:rsidRDefault="00A94401" w:rsidP="00A94401">
            <w:pPr>
              <w:jc w:val="both"/>
              <w:rPr>
                <w:rFonts w:ascii="Times New Roman" w:hAnsi="Times New Roman" w:cs="Times New Roman"/>
                <w:sz w:val="24"/>
                <w:szCs w:val="24"/>
              </w:rPr>
            </w:pPr>
          </w:p>
        </w:tc>
        <w:tc>
          <w:tcPr>
            <w:tcW w:w="1656" w:type="dxa"/>
          </w:tcPr>
          <w:p w14:paraId="3F06C6EF" w14:textId="4B07F703" w:rsidR="00A94401" w:rsidRPr="00A94401" w:rsidRDefault="00A94401" w:rsidP="00A94401">
            <w:pPr>
              <w:jc w:val="both"/>
              <w:rPr>
                <w:rFonts w:ascii="Times New Roman" w:hAnsi="Times New Roman" w:cs="Times New Roman"/>
                <w:sz w:val="24"/>
                <w:szCs w:val="24"/>
              </w:rPr>
            </w:pPr>
          </w:p>
        </w:tc>
        <w:tc>
          <w:tcPr>
            <w:tcW w:w="1525" w:type="dxa"/>
          </w:tcPr>
          <w:p w14:paraId="020A8F00" w14:textId="77777777" w:rsidR="00A94401" w:rsidRPr="00A94401" w:rsidRDefault="00A94401" w:rsidP="00A94401">
            <w:pPr>
              <w:jc w:val="both"/>
              <w:rPr>
                <w:rFonts w:ascii="Times New Roman" w:hAnsi="Times New Roman" w:cs="Times New Roman"/>
                <w:sz w:val="24"/>
                <w:szCs w:val="24"/>
              </w:rPr>
            </w:pPr>
          </w:p>
        </w:tc>
        <w:tc>
          <w:tcPr>
            <w:tcW w:w="1507" w:type="dxa"/>
          </w:tcPr>
          <w:p w14:paraId="6A1CB41C" w14:textId="268AC36F"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50000,00</w:t>
            </w:r>
          </w:p>
        </w:tc>
      </w:tr>
      <w:tr w:rsidR="00A94401" w:rsidRPr="00A94401" w14:paraId="6FCC0BB3" w14:textId="77777777" w:rsidTr="00A94401">
        <w:tc>
          <w:tcPr>
            <w:tcW w:w="2616" w:type="dxa"/>
            <w:gridSpan w:val="2"/>
          </w:tcPr>
          <w:p w14:paraId="591FE75A" w14:textId="36D78018" w:rsidR="00A94401" w:rsidRPr="006E2A0F" w:rsidRDefault="00A94401" w:rsidP="00A94401">
            <w:pPr>
              <w:jc w:val="both"/>
              <w:rPr>
                <w:rFonts w:ascii="Times New Roman" w:hAnsi="Times New Roman" w:cs="Times New Roman"/>
                <w:b/>
                <w:bCs/>
                <w:sz w:val="24"/>
                <w:szCs w:val="24"/>
              </w:rPr>
            </w:pPr>
            <w:r w:rsidRPr="006E2A0F">
              <w:rPr>
                <w:rFonts w:ascii="Times New Roman" w:hAnsi="Times New Roman" w:cs="Times New Roman"/>
                <w:b/>
                <w:bCs/>
                <w:sz w:val="24"/>
                <w:szCs w:val="24"/>
              </w:rPr>
              <w:t xml:space="preserve">ИТОГО: </w:t>
            </w:r>
          </w:p>
        </w:tc>
        <w:tc>
          <w:tcPr>
            <w:tcW w:w="2041" w:type="dxa"/>
            <w:gridSpan w:val="2"/>
          </w:tcPr>
          <w:p w14:paraId="37FB4F2C" w14:textId="77777777" w:rsidR="00A94401" w:rsidRPr="006E2A0F" w:rsidRDefault="00A94401" w:rsidP="00A94401">
            <w:pPr>
              <w:jc w:val="both"/>
              <w:rPr>
                <w:rFonts w:ascii="Times New Roman" w:hAnsi="Times New Roman" w:cs="Times New Roman"/>
                <w:b/>
                <w:bCs/>
                <w:sz w:val="24"/>
                <w:szCs w:val="24"/>
              </w:rPr>
            </w:pPr>
          </w:p>
        </w:tc>
        <w:tc>
          <w:tcPr>
            <w:tcW w:w="1656" w:type="dxa"/>
          </w:tcPr>
          <w:p w14:paraId="3F191EE8" w14:textId="77777777" w:rsidR="00A94401" w:rsidRPr="006E2A0F" w:rsidRDefault="00A94401" w:rsidP="00A94401">
            <w:pPr>
              <w:jc w:val="both"/>
              <w:rPr>
                <w:rFonts w:ascii="Times New Roman" w:hAnsi="Times New Roman" w:cs="Times New Roman"/>
                <w:b/>
                <w:bCs/>
                <w:sz w:val="24"/>
                <w:szCs w:val="24"/>
              </w:rPr>
            </w:pPr>
          </w:p>
        </w:tc>
        <w:tc>
          <w:tcPr>
            <w:tcW w:w="1525" w:type="dxa"/>
          </w:tcPr>
          <w:p w14:paraId="41C36E8B" w14:textId="77777777" w:rsidR="00A94401" w:rsidRPr="006E2A0F" w:rsidRDefault="00A94401" w:rsidP="00A94401">
            <w:pPr>
              <w:jc w:val="both"/>
              <w:rPr>
                <w:rFonts w:ascii="Times New Roman" w:hAnsi="Times New Roman" w:cs="Times New Roman"/>
                <w:b/>
                <w:bCs/>
                <w:sz w:val="24"/>
                <w:szCs w:val="24"/>
              </w:rPr>
            </w:pPr>
          </w:p>
        </w:tc>
        <w:tc>
          <w:tcPr>
            <w:tcW w:w="1507" w:type="dxa"/>
          </w:tcPr>
          <w:p w14:paraId="0174902F" w14:textId="01D72096" w:rsidR="00A94401" w:rsidRPr="006E2A0F" w:rsidRDefault="00A94401" w:rsidP="00A94401">
            <w:pPr>
              <w:jc w:val="both"/>
              <w:rPr>
                <w:rFonts w:ascii="Times New Roman" w:hAnsi="Times New Roman" w:cs="Times New Roman"/>
                <w:b/>
                <w:bCs/>
                <w:sz w:val="24"/>
                <w:szCs w:val="24"/>
              </w:rPr>
            </w:pPr>
            <w:r w:rsidRPr="006E2A0F">
              <w:rPr>
                <w:rFonts w:ascii="Times New Roman" w:hAnsi="Times New Roman" w:cs="Times New Roman"/>
                <w:b/>
                <w:bCs/>
                <w:sz w:val="24"/>
                <w:szCs w:val="24"/>
              </w:rPr>
              <w:t xml:space="preserve"> 297360,00</w:t>
            </w:r>
          </w:p>
        </w:tc>
      </w:tr>
      <w:tr w:rsidR="00A94401" w:rsidRPr="00A94401" w14:paraId="157F916A" w14:textId="77777777" w:rsidTr="00C169C5">
        <w:tc>
          <w:tcPr>
            <w:tcW w:w="9345" w:type="dxa"/>
            <w:gridSpan w:val="7"/>
          </w:tcPr>
          <w:p w14:paraId="58D599F1" w14:textId="65897CB3"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 xml:space="preserve">Монтаж потолков </w:t>
            </w:r>
          </w:p>
        </w:tc>
      </w:tr>
      <w:tr w:rsidR="00A94401" w:rsidRPr="00A94401" w14:paraId="2C01B241" w14:textId="77777777" w:rsidTr="00A94401">
        <w:tc>
          <w:tcPr>
            <w:tcW w:w="2606" w:type="dxa"/>
            <w:vMerge w:val="restart"/>
          </w:tcPr>
          <w:p w14:paraId="59FA4155" w14:textId="77777777"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Материалы</w:t>
            </w:r>
          </w:p>
        </w:tc>
        <w:tc>
          <w:tcPr>
            <w:tcW w:w="2039" w:type="dxa"/>
            <w:gridSpan w:val="2"/>
          </w:tcPr>
          <w:p w14:paraId="70A95210" w14:textId="735C39DB"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Гипсокартон</w:t>
            </w:r>
          </w:p>
        </w:tc>
        <w:tc>
          <w:tcPr>
            <w:tcW w:w="1671" w:type="dxa"/>
            <w:gridSpan w:val="2"/>
          </w:tcPr>
          <w:p w14:paraId="2ABE1724" w14:textId="6CCD60E0"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175мм</w:t>
            </w:r>
            <w:r w:rsidRPr="00A94401">
              <w:rPr>
                <w:rFonts w:ascii="Times New Roman" w:hAnsi="Times New Roman" w:cs="Times New Roman"/>
                <w:sz w:val="24"/>
                <w:szCs w:val="24"/>
                <w:vertAlign w:val="superscript"/>
              </w:rPr>
              <w:t xml:space="preserve">2 </w:t>
            </w:r>
            <w:r w:rsidRPr="00A94401">
              <w:rPr>
                <w:rFonts w:ascii="Times New Roman" w:hAnsi="Times New Roman" w:cs="Times New Roman"/>
                <w:sz w:val="24"/>
                <w:szCs w:val="24"/>
              </w:rPr>
              <w:t>х181 пог. м.</w:t>
            </w:r>
          </w:p>
        </w:tc>
        <w:tc>
          <w:tcPr>
            <w:tcW w:w="1522" w:type="dxa"/>
          </w:tcPr>
          <w:p w14:paraId="598A8623" w14:textId="7936DC36"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 xml:space="preserve">250, 00 </w:t>
            </w:r>
          </w:p>
        </w:tc>
        <w:tc>
          <w:tcPr>
            <w:tcW w:w="1507" w:type="dxa"/>
          </w:tcPr>
          <w:p w14:paraId="3248C030" w14:textId="0C9B8F36"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45250,00</w:t>
            </w:r>
          </w:p>
        </w:tc>
      </w:tr>
      <w:tr w:rsidR="00A94401" w:rsidRPr="00A94401" w14:paraId="07F9DE98" w14:textId="77777777" w:rsidTr="00A94401">
        <w:tc>
          <w:tcPr>
            <w:tcW w:w="2606" w:type="dxa"/>
            <w:vMerge/>
          </w:tcPr>
          <w:p w14:paraId="58201FA9" w14:textId="77777777" w:rsidR="00A94401" w:rsidRPr="00A94401" w:rsidRDefault="00A94401" w:rsidP="00A94401">
            <w:pPr>
              <w:jc w:val="both"/>
              <w:rPr>
                <w:rFonts w:ascii="Times New Roman" w:hAnsi="Times New Roman" w:cs="Times New Roman"/>
                <w:sz w:val="24"/>
                <w:szCs w:val="24"/>
              </w:rPr>
            </w:pPr>
          </w:p>
        </w:tc>
        <w:tc>
          <w:tcPr>
            <w:tcW w:w="2039" w:type="dxa"/>
            <w:gridSpan w:val="2"/>
          </w:tcPr>
          <w:p w14:paraId="636B6B23" w14:textId="58EDB15C"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 xml:space="preserve">Профиль для установки гипсокартона </w:t>
            </w:r>
          </w:p>
        </w:tc>
        <w:tc>
          <w:tcPr>
            <w:tcW w:w="1671" w:type="dxa"/>
            <w:gridSpan w:val="2"/>
          </w:tcPr>
          <w:p w14:paraId="2AFA0844" w14:textId="0C477948"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500 пог.м</w:t>
            </w:r>
          </w:p>
        </w:tc>
        <w:tc>
          <w:tcPr>
            <w:tcW w:w="1522" w:type="dxa"/>
          </w:tcPr>
          <w:p w14:paraId="551BD76B" w14:textId="0AFF449F"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200,00</w:t>
            </w:r>
          </w:p>
        </w:tc>
        <w:tc>
          <w:tcPr>
            <w:tcW w:w="1507" w:type="dxa"/>
          </w:tcPr>
          <w:p w14:paraId="2823FEFC" w14:textId="12B3C554"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100000,00</w:t>
            </w:r>
          </w:p>
        </w:tc>
      </w:tr>
      <w:tr w:rsidR="00A94401" w:rsidRPr="00A94401" w14:paraId="3D3C82F9" w14:textId="77777777" w:rsidTr="00A94401">
        <w:tc>
          <w:tcPr>
            <w:tcW w:w="2606" w:type="dxa"/>
            <w:vMerge/>
          </w:tcPr>
          <w:p w14:paraId="17DD26EB" w14:textId="77777777" w:rsidR="00A94401" w:rsidRPr="00A94401" w:rsidRDefault="00A94401" w:rsidP="00A94401">
            <w:pPr>
              <w:jc w:val="both"/>
              <w:rPr>
                <w:rFonts w:ascii="Times New Roman" w:hAnsi="Times New Roman" w:cs="Times New Roman"/>
                <w:sz w:val="24"/>
                <w:szCs w:val="24"/>
              </w:rPr>
            </w:pPr>
          </w:p>
        </w:tc>
        <w:tc>
          <w:tcPr>
            <w:tcW w:w="2039" w:type="dxa"/>
            <w:gridSpan w:val="2"/>
          </w:tcPr>
          <w:p w14:paraId="1A2AB39B" w14:textId="78C78F37"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Саморезы</w:t>
            </w:r>
          </w:p>
        </w:tc>
        <w:tc>
          <w:tcPr>
            <w:tcW w:w="1671" w:type="dxa"/>
            <w:gridSpan w:val="2"/>
          </w:tcPr>
          <w:p w14:paraId="7338F78E" w14:textId="5AE0565C"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 xml:space="preserve">3 кор. </w:t>
            </w:r>
          </w:p>
        </w:tc>
        <w:tc>
          <w:tcPr>
            <w:tcW w:w="1522" w:type="dxa"/>
          </w:tcPr>
          <w:p w14:paraId="6B7DEFE7" w14:textId="08AB4DBC"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500</w:t>
            </w:r>
          </w:p>
        </w:tc>
        <w:tc>
          <w:tcPr>
            <w:tcW w:w="1507" w:type="dxa"/>
          </w:tcPr>
          <w:p w14:paraId="596971B8" w14:textId="5572FAB7"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1500,00</w:t>
            </w:r>
          </w:p>
        </w:tc>
      </w:tr>
      <w:tr w:rsidR="00A94401" w:rsidRPr="00A94401" w14:paraId="13912D7E" w14:textId="77777777" w:rsidTr="00A94401">
        <w:tc>
          <w:tcPr>
            <w:tcW w:w="2606" w:type="dxa"/>
            <w:vMerge/>
          </w:tcPr>
          <w:p w14:paraId="55797035" w14:textId="77777777" w:rsidR="00A94401" w:rsidRPr="00A94401" w:rsidRDefault="00A94401" w:rsidP="00A94401">
            <w:pPr>
              <w:jc w:val="both"/>
              <w:rPr>
                <w:rFonts w:ascii="Times New Roman" w:hAnsi="Times New Roman" w:cs="Times New Roman"/>
                <w:sz w:val="24"/>
                <w:szCs w:val="24"/>
              </w:rPr>
            </w:pPr>
          </w:p>
        </w:tc>
        <w:tc>
          <w:tcPr>
            <w:tcW w:w="2039" w:type="dxa"/>
            <w:gridSpan w:val="2"/>
          </w:tcPr>
          <w:p w14:paraId="2ED294B8" w14:textId="28A43E94"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Дюбель 60х40</w:t>
            </w:r>
          </w:p>
        </w:tc>
        <w:tc>
          <w:tcPr>
            <w:tcW w:w="1671" w:type="dxa"/>
            <w:gridSpan w:val="2"/>
          </w:tcPr>
          <w:p w14:paraId="5FA02D29" w14:textId="21E2D3D9" w:rsidR="00A94401" w:rsidRPr="00A94401" w:rsidRDefault="00A94401" w:rsidP="00A94401">
            <w:pPr>
              <w:jc w:val="both"/>
              <w:rPr>
                <w:rFonts w:ascii="Times New Roman" w:hAnsi="Times New Roman" w:cs="Times New Roman"/>
                <w:sz w:val="24"/>
                <w:szCs w:val="24"/>
              </w:rPr>
            </w:pPr>
          </w:p>
        </w:tc>
        <w:tc>
          <w:tcPr>
            <w:tcW w:w="1522" w:type="dxa"/>
          </w:tcPr>
          <w:p w14:paraId="1EF16154" w14:textId="3F39A7B0" w:rsidR="00A94401" w:rsidRPr="00A94401" w:rsidRDefault="00A94401" w:rsidP="00A94401">
            <w:pPr>
              <w:jc w:val="both"/>
              <w:rPr>
                <w:rFonts w:ascii="Times New Roman" w:hAnsi="Times New Roman" w:cs="Times New Roman"/>
                <w:sz w:val="24"/>
                <w:szCs w:val="24"/>
              </w:rPr>
            </w:pPr>
          </w:p>
        </w:tc>
        <w:tc>
          <w:tcPr>
            <w:tcW w:w="1507" w:type="dxa"/>
          </w:tcPr>
          <w:p w14:paraId="2D2F886B" w14:textId="47C6A48E"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2000,00</w:t>
            </w:r>
          </w:p>
        </w:tc>
      </w:tr>
      <w:tr w:rsidR="00A94401" w:rsidRPr="00A94401" w14:paraId="78A877C7" w14:textId="77777777" w:rsidTr="00A94401">
        <w:tc>
          <w:tcPr>
            <w:tcW w:w="2606" w:type="dxa"/>
            <w:vMerge/>
          </w:tcPr>
          <w:p w14:paraId="438AEC3A" w14:textId="77777777" w:rsidR="00A94401" w:rsidRPr="00A94401" w:rsidRDefault="00A94401" w:rsidP="00A94401">
            <w:pPr>
              <w:jc w:val="both"/>
              <w:rPr>
                <w:rFonts w:ascii="Times New Roman" w:hAnsi="Times New Roman" w:cs="Times New Roman"/>
                <w:sz w:val="24"/>
                <w:szCs w:val="24"/>
              </w:rPr>
            </w:pPr>
          </w:p>
        </w:tc>
        <w:tc>
          <w:tcPr>
            <w:tcW w:w="2039" w:type="dxa"/>
            <w:gridSpan w:val="2"/>
          </w:tcPr>
          <w:p w14:paraId="4395426A" w14:textId="0D32DE09"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 xml:space="preserve">Саморез с шайбой </w:t>
            </w:r>
          </w:p>
        </w:tc>
        <w:tc>
          <w:tcPr>
            <w:tcW w:w="1671" w:type="dxa"/>
            <w:gridSpan w:val="2"/>
          </w:tcPr>
          <w:p w14:paraId="5021B213" w14:textId="5C67FEEA"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3 кор.</w:t>
            </w:r>
          </w:p>
        </w:tc>
        <w:tc>
          <w:tcPr>
            <w:tcW w:w="1522" w:type="dxa"/>
          </w:tcPr>
          <w:p w14:paraId="37B96D60" w14:textId="1A766DF0"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600,00</w:t>
            </w:r>
          </w:p>
        </w:tc>
        <w:tc>
          <w:tcPr>
            <w:tcW w:w="1507" w:type="dxa"/>
          </w:tcPr>
          <w:p w14:paraId="5FA5D9FC" w14:textId="69DADE69"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1800,00</w:t>
            </w:r>
          </w:p>
        </w:tc>
      </w:tr>
      <w:tr w:rsidR="00A94401" w:rsidRPr="00A94401" w14:paraId="34FD2663" w14:textId="77777777" w:rsidTr="00A94401">
        <w:tc>
          <w:tcPr>
            <w:tcW w:w="2606" w:type="dxa"/>
            <w:vMerge/>
          </w:tcPr>
          <w:p w14:paraId="0945572B" w14:textId="77777777" w:rsidR="00A94401" w:rsidRPr="00A94401" w:rsidRDefault="00A94401" w:rsidP="00A94401">
            <w:pPr>
              <w:jc w:val="both"/>
              <w:rPr>
                <w:rFonts w:ascii="Times New Roman" w:hAnsi="Times New Roman" w:cs="Times New Roman"/>
                <w:sz w:val="24"/>
                <w:szCs w:val="24"/>
              </w:rPr>
            </w:pPr>
          </w:p>
        </w:tc>
        <w:tc>
          <w:tcPr>
            <w:tcW w:w="2039" w:type="dxa"/>
            <w:gridSpan w:val="2"/>
          </w:tcPr>
          <w:p w14:paraId="442DC917" w14:textId="64932E41"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 xml:space="preserve">Панели потолочные </w:t>
            </w:r>
          </w:p>
        </w:tc>
        <w:tc>
          <w:tcPr>
            <w:tcW w:w="1671" w:type="dxa"/>
            <w:gridSpan w:val="2"/>
          </w:tcPr>
          <w:p w14:paraId="2B88413D" w14:textId="559F3A7A"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500 пог.м</w:t>
            </w:r>
          </w:p>
        </w:tc>
        <w:tc>
          <w:tcPr>
            <w:tcW w:w="1522" w:type="dxa"/>
          </w:tcPr>
          <w:p w14:paraId="253B7862" w14:textId="77777777" w:rsidR="00A94401" w:rsidRPr="00A94401" w:rsidRDefault="00A94401" w:rsidP="00A94401">
            <w:pPr>
              <w:jc w:val="both"/>
              <w:rPr>
                <w:rFonts w:ascii="Times New Roman" w:hAnsi="Times New Roman" w:cs="Times New Roman"/>
                <w:sz w:val="24"/>
                <w:szCs w:val="24"/>
              </w:rPr>
            </w:pPr>
          </w:p>
        </w:tc>
        <w:tc>
          <w:tcPr>
            <w:tcW w:w="1507" w:type="dxa"/>
          </w:tcPr>
          <w:p w14:paraId="75861C6B" w14:textId="3AF264CF"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62090,00</w:t>
            </w:r>
          </w:p>
        </w:tc>
      </w:tr>
      <w:tr w:rsidR="00A94401" w:rsidRPr="00A94401" w14:paraId="5109ADF9" w14:textId="77777777" w:rsidTr="00A94401">
        <w:tc>
          <w:tcPr>
            <w:tcW w:w="2606" w:type="dxa"/>
          </w:tcPr>
          <w:p w14:paraId="72080853" w14:textId="11299294"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 xml:space="preserve">Выполнение работ </w:t>
            </w:r>
          </w:p>
        </w:tc>
        <w:tc>
          <w:tcPr>
            <w:tcW w:w="2039" w:type="dxa"/>
            <w:gridSpan w:val="2"/>
          </w:tcPr>
          <w:p w14:paraId="39343BE2" w14:textId="60AB9875" w:rsidR="00A94401" w:rsidRPr="00A94401" w:rsidRDefault="00A94401" w:rsidP="00A94401">
            <w:pPr>
              <w:jc w:val="both"/>
              <w:rPr>
                <w:rFonts w:ascii="Times New Roman" w:hAnsi="Times New Roman" w:cs="Times New Roman"/>
                <w:sz w:val="24"/>
                <w:szCs w:val="24"/>
              </w:rPr>
            </w:pPr>
          </w:p>
        </w:tc>
        <w:tc>
          <w:tcPr>
            <w:tcW w:w="1671" w:type="dxa"/>
            <w:gridSpan w:val="2"/>
          </w:tcPr>
          <w:p w14:paraId="23EA1DF4" w14:textId="1CBBB075" w:rsidR="00A94401" w:rsidRPr="00A94401" w:rsidRDefault="00A94401" w:rsidP="00A94401">
            <w:pPr>
              <w:jc w:val="both"/>
              <w:rPr>
                <w:rFonts w:ascii="Times New Roman" w:hAnsi="Times New Roman" w:cs="Times New Roman"/>
                <w:sz w:val="24"/>
                <w:szCs w:val="24"/>
              </w:rPr>
            </w:pPr>
          </w:p>
        </w:tc>
        <w:tc>
          <w:tcPr>
            <w:tcW w:w="1522" w:type="dxa"/>
          </w:tcPr>
          <w:p w14:paraId="678BCCBD" w14:textId="0CB52791" w:rsidR="00A94401" w:rsidRPr="00A94401" w:rsidRDefault="00A94401" w:rsidP="00A94401">
            <w:pPr>
              <w:jc w:val="both"/>
              <w:rPr>
                <w:rFonts w:ascii="Times New Roman" w:hAnsi="Times New Roman" w:cs="Times New Roman"/>
                <w:sz w:val="24"/>
                <w:szCs w:val="24"/>
              </w:rPr>
            </w:pPr>
          </w:p>
        </w:tc>
        <w:tc>
          <w:tcPr>
            <w:tcW w:w="1507" w:type="dxa"/>
          </w:tcPr>
          <w:p w14:paraId="793A6A37" w14:textId="7F59FDB3" w:rsidR="00A94401" w:rsidRPr="00A94401" w:rsidRDefault="0059108F" w:rsidP="00A94401">
            <w:pPr>
              <w:jc w:val="both"/>
              <w:rPr>
                <w:rFonts w:ascii="Times New Roman" w:hAnsi="Times New Roman" w:cs="Times New Roman"/>
                <w:sz w:val="24"/>
                <w:szCs w:val="24"/>
              </w:rPr>
            </w:pPr>
            <w:r>
              <w:rPr>
                <w:rFonts w:ascii="Times New Roman" w:hAnsi="Times New Roman" w:cs="Times New Roman"/>
                <w:sz w:val="24"/>
                <w:szCs w:val="24"/>
              </w:rPr>
              <w:t>5</w:t>
            </w:r>
            <w:r w:rsidR="00A94401" w:rsidRPr="00A94401">
              <w:rPr>
                <w:rFonts w:ascii="Times New Roman" w:hAnsi="Times New Roman" w:cs="Times New Roman"/>
                <w:sz w:val="24"/>
                <w:szCs w:val="24"/>
              </w:rPr>
              <w:t>0000,00</w:t>
            </w:r>
          </w:p>
        </w:tc>
      </w:tr>
      <w:tr w:rsidR="00A94401" w:rsidRPr="00A94401" w14:paraId="003E4EB7" w14:textId="77777777" w:rsidTr="00A94401">
        <w:tc>
          <w:tcPr>
            <w:tcW w:w="2606" w:type="dxa"/>
          </w:tcPr>
          <w:p w14:paraId="7B641C2B" w14:textId="176BCE2A" w:rsidR="00A94401" w:rsidRPr="00A94401" w:rsidRDefault="006E2A0F" w:rsidP="00A94401">
            <w:pPr>
              <w:jc w:val="both"/>
              <w:rPr>
                <w:rFonts w:ascii="Times New Roman" w:hAnsi="Times New Roman" w:cs="Times New Roman"/>
                <w:sz w:val="24"/>
                <w:szCs w:val="24"/>
              </w:rPr>
            </w:pPr>
            <w:r>
              <w:rPr>
                <w:rFonts w:ascii="Times New Roman" w:hAnsi="Times New Roman" w:cs="Times New Roman"/>
                <w:sz w:val="24"/>
                <w:szCs w:val="24"/>
              </w:rPr>
              <w:t>Итого</w:t>
            </w:r>
          </w:p>
        </w:tc>
        <w:tc>
          <w:tcPr>
            <w:tcW w:w="2039" w:type="dxa"/>
            <w:gridSpan w:val="2"/>
          </w:tcPr>
          <w:p w14:paraId="4A99A158" w14:textId="2F3EAA04" w:rsidR="00A94401" w:rsidRPr="00A94401" w:rsidRDefault="00A94401" w:rsidP="00A94401">
            <w:pPr>
              <w:jc w:val="both"/>
              <w:rPr>
                <w:rFonts w:ascii="Times New Roman" w:hAnsi="Times New Roman" w:cs="Times New Roman"/>
                <w:sz w:val="24"/>
                <w:szCs w:val="24"/>
              </w:rPr>
            </w:pPr>
          </w:p>
        </w:tc>
        <w:tc>
          <w:tcPr>
            <w:tcW w:w="1671" w:type="dxa"/>
            <w:gridSpan w:val="2"/>
          </w:tcPr>
          <w:p w14:paraId="02CF9366" w14:textId="7DE0AC4B" w:rsidR="00A94401" w:rsidRPr="00A94401" w:rsidRDefault="00A94401" w:rsidP="00A94401">
            <w:pPr>
              <w:jc w:val="both"/>
              <w:rPr>
                <w:rFonts w:ascii="Times New Roman" w:hAnsi="Times New Roman" w:cs="Times New Roman"/>
                <w:sz w:val="24"/>
                <w:szCs w:val="24"/>
              </w:rPr>
            </w:pPr>
          </w:p>
        </w:tc>
        <w:tc>
          <w:tcPr>
            <w:tcW w:w="1522" w:type="dxa"/>
          </w:tcPr>
          <w:p w14:paraId="70566F24" w14:textId="0658206D" w:rsidR="00A94401" w:rsidRPr="00A94401" w:rsidRDefault="00A94401" w:rsidP="00A94401">
            <w:pPr>
              <w:jc w:val="both"/>
              <w:rPr>
                <w:rFonts w:ascii="Times New Roman" w:hAnsi="Times New Roman" w:cs="Times New Roman"/>
                <w:sz w:val="24"/>
                <w:szCs w:val="24"/>
              </w:rPr>
            </w:pPr>
          </w:p>
        </w:tc>
        <w:tc>
          <w:tcPr>
            <w:tcW w:w="1507" w:type="dxa"/>
          </w:tcPr>
          <w:p w14:paraId="36DFCB75" w14:textId="1338CAA2" w:rsidR="00A94401" w:rsidRPr="006E2A0F" w:rsidRDefault="00A94401" w:rsidP="00A94401">
            <w:pPr>
              <w:spacing w:after="0"/>
              <w:jc w:val="both"/>
              <w:rPr>
                <w:rFonts w:ascii="Times New Roman" w:eastAsia="Times New Roman" w:hAnsi="Times New Roman" w:cs="Times New Roman"/>
                <w:b/>
                <w:bCs/>
                <w:sz w:val="24"/>
                <w:szCs w:val="24"/>
              </w:rPr>
            </w:pPr>
            <w:r w:rsidRPr="006E2A0F">
              <w:rPr>
                <w:rFonts w:ascii="Times New Roman" w:hAnsi="Times New Roman" w:cs="Times New Roman"/>
                <w:b/>
                <w:bCs/>
                <w:sz w:val="24"/>
                <w:szCs w:val="24"/>
              </w:rPr>
              <w:t>2</w:t>
            </w:r>
            <w:r w:rsidR="0059108F">
              <w:rPr>
                <w:rFonts w:ascii="Times New Roman" w:hAnsi="Times New Roman" w:cs="Times New Roman"/>
                <w:b/>
                <w:bCs/>
                <w:sz w:val="24"/>
                <w:szCs w:val="24"/>
              </w:rPr>
              <w:t>6</w:t>
            </w:r>
            <w:r w:rsidRPr="006E2A0F">
              <w:rPr>
                <w:rFonts w:ascii="Times New Roman" w:hAnsi="Times New Roman" w:cs="Times New Roman"/>
                <w:b/>
                <w:bCs/>
                <w:sz w:val="24"/>
                <w:szCs w:val="24"/>
              </w:rPr>
              <w:t>2640,00</w:t>
            </w:r>
          </w:p>
          <w:p w14:paraId="3EF2B609" w14:textId="0E63111F" w:rsidR="00A94401" w:rsidRPr="006E2A0F" w:rsidRDefault="00A94401" w:rsidP="00A94401">
            <w:pPr>
              <w:jc w:val="both"/>
              <w:rPr>
                <w:rFonts w:ascii="Times New Roman" w:hAnsi="Times New Roman" w:cs="Times New Roman"/>
                <w:b/>
                <w:bCs/>
                <w:sz w:val="24"/>
                <w:szCs w:val="24"/>
              </w:rPr>
            </w:pPr>
          </w:p>
        </w:tc>
      </w:tr>
      <w:tr w:rsidR="00A94401" w:rsidRPr="00A94401" w14:paraId="0A59D470" w14:textId="77777777" w:rsidTr="006E2A0F">
        <w:tc>
          <w:tcPr>
            <w:tcW w:w="2606" w:type="dxa"/>
            <w:shd w:val="clear" w:color="auto" w:fill="E7E6E6" w:themeFill="background2"/>
          </w:tcPr>
          <w:p w14:paraId="52F8F811" w14:textId="71F66218" w:rsidR="00A94401" w:rsidRPr="006E2A0F" w:rsidRDefault="00A94401" w:rsidP="00A94401">
            <w:pPr>
              <w:jc w:val="both"/>
              <w:rPr>
                <w:rFonts w:ascii="Times New Roman" w:hAnsi="Times New Roman" w:cs="Times New Roman"/>
                <w:b/>
                <w:bCs/>
                <w:sz w:val="24"/>
                <w:szCs w:val="24"/>
              </w:rPr>
            </w:pPr>
            <w:r w:rsidRPr="006E2A0F">
              <w:rPr>
                <w:rFonts w:ascii="Times New Roman" w:hAnsi="Times New Roman" w:cs="Times New Roman"/>
                <w:b/>
                <w:bCs/>
                <w:sz w:val="28"/>
                <w:szCs w:val="28"/>
              </w:rPr>
              <w:t xml:space="preserve">ИТОГО по </w:t>
            </w:r>
            <w:r w:rsidRPr="006E2A0F">
              <w:rPr>
                <w:rFonts w:ascii="Times New Roman" w:hAnsi="Times New Roman" w:cs="Times New Roman"/>
                <w:b/>
                <w:bCs/>
                <w:sz w:val="28"/>
                <w:szCs w:val="28"/>
                <w:lang w:val="en-US"/>
              </w:rPr>
              <w:t>I</w:t>
            </w:r>
            <w:r w:rsidRPr="006E2A0F">
              <w:rPr>
                <w:rFonts w:ascii="Times New Roman" w:hAnsi="Times New Roman" w:cs="Times New Roman"/>
                <w:b/>
                <w:bCs/>
                <w:sz w:val="28"/>
                <w:szCs w:val="28"/>
              </w:rPr>
              <w:t xml:space="preserve"> этапу</w:t>
            </w:r>
          </w:p>
        </w:tc>
        <w:tc>
          <w:tcPr>
            <w:tcW w:w="2039" w:type="dxa"/>
            <w:gridSpan w:val="2"/>
            <w:shd w:val="clear" w:color="auto" w:fill="E7E6E6" w:themeFill="background2"/>
          </w:tcPr>
          <w:p w14:paraId="3451849C" w14:textId="77777777" w:rsidR="00A94401" w:rsidRPr="006E2A0F" w:rsidRDefault="00A94401" w:rsidP="00A94401">
            <w:pPr>
              <w:jc w:val="both"/>
              <w:rPr>
                <w:rFonts w:ascii="Times New Roman" w:hAnsi="Times New Roman" w:cs="Times New Roman"/>
                <w:b/>
                <w:bCs/>
                <w:sz w:val="24"/>
                <w:szCs w:val="24"/>
              </w:rPr>
            </w:pPr>
          </w:p>
        </w:tc>
        <w:tc>
          <w:tcPr>
            <w:tcW w:w="1671" w:type="dxa"/>
            <w:gridSpan w:val="2"/>
            <w:shd w:val="clear" w:color="auto" w:fill="E7E6E6" w:themeFill="background2"/>
          </w:tcPr>
          <w:p w14:paraId="365925BF" w14:textId="77777777" w:rsidR="00A94401" w:rsidRPr="006E2A0F" w:rsidRDefault="00A94401" w:rsidP="00A94401">
            <w:pPr>
              <w:jc w:val="both"/>
              <w:rPr>
                <w:rFonts w:ascii="Times New Roman" w:hAnsi="Times New Roman" w:cs="Times New Roman"/>
                <w:b/>
                <w:bCs/>
                <w:sz w:val="24"/>
                <w:szCs w:val="24"/>
              </w:rPr>
            </w:pPr>
          </w:p>
        </w:tc>
        <w:tc>
          <w:tcPr>
            <w:tcW w:w="1522" w:type="dxa"/>
            <w:shd w:val="clear" w:color="auto" w:fill="E7E6E6" w:themeFill="background2"/>
          </w:tcPr>
          <w:p w14:paraId="1509D865" w14:textId="77777777" w:rsidR="00A94401" w:rsidRPr="006E2A0F" w:rsidRDefault="00A94401" w:rsidP="00A94401">
            <w:pPr>
              <w:jc w:val="both"/>
              <w:rPr>
                <w:rFonts w:ascii="Times New Roman" w:hAnsi="Times New Roman" w:cs="Times New Roman"/>
                <w:b/>
                <w:bCs/>
                <w:sz w:val="24"/>
                <w:szCs w:val="24"/>
              </w:rPr>
            </w:pPr>
          </w:p>
        </w:tc>
        <w:tc>
          <w:tcPr>
            <w:tcW w:w="1507" w:type="dxa"/>
            <w:shd w:val="clear" w:color="auto" w:fill="E7E6E6" w:themeFill="background2"/>
          </w:tcPr>
          <w:p w14:paraId="35BF6386" w14:textId="61642D33" w:rsidR="00A94401" w:rsidRPr="006E2A0F" w:rsidRDefault="00A94401" w:rsidP="00A94401">
            <w:pPr>
              <w:spacing w:after="0"/>
              <w:jc w:val="both"/>
              <w:rPr>
                <w:rFonts w:ascii="Times New Roman" w:hAnsi="Times New Roman" w:cs="Times New Roman"/>
                <w:b/>
                <w:bCs/>
                <w:sz w:val="24"/>
                <w:szCs w:val="24"/>
              </w:rPr>
            </w:pPr>
            <w:r w:rsidRPr="006E2A0F">
              <w:rPr>
                <w:rFonts w:ascii="Times New Roman" w:hAnsi="Times New Roman" w:cs="Times New Roman"/>
                <w:b/>
                <w:bCs/>
                <w:sz w:val="28"/>
                <w:szCs w:val="28"/>
              </w:rPr>
              <w:t>5</w:t>
            </w:r>
            <w:r w:rsidR="0059108F">
              <w:rPr>
                <w:rFonts w:ascii="Times New Roman" w:hAnsi="Times New Roman" w:cs="Times New Roman"/>
                <w:b/>
                <w:bCs/>
                <w:sz w:val="28"/>
                <w:szCs w:val="28"/>
              </w:rPr>
              <w:t>6</w:t>
            </w:r>
            <w:r w:rsidRPr="006E2A0F">
              <w:rPr>
                <w:rFonts w:ascii="Times New Roman" w:hAnsi="Times New Roman" w:cs="Times New Roman"/>
                <w:b/>
                <w:bCs/>
                <w:sz w:val="28"/>
                <w:szCs w:val="28"/>
              </w:rPr>
              <w:t>0000,00 руб.</w:t>
            </w:r>
          </w:p>
        </w:tc>
      </w:tr>
    </w:tbl>
    <w:p w14:paraId="0205FD48" w14:textId="77777777" w:rsidR="000E4DA7" w:rsidRPr="00532728" w:rsidRDefault="000E4DA7" w:rsidP="00ED1FE7">
      <w:pPr>
        <w:shd w:val="clear" w:color="auto" w:fill="FFFFFF" w:themeFill="background1"/>
        <w:jc w:val="both"/>
        <w:rPr>
          <w:rFonts w:ascii="Times New Roman" w:hAnsi="Times New Roman" w:cs="Times New Roman"/>
          <w:sz w:val="28"/>
          <w:szCs w:val="28"/>
        </w:rPr>
      </w:pPr>
    </w:p>
    <w:tbl>
      <w:tblPr>
        <w:tblStyle w:val="a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21"/>
      </w:tblGrid>
      <w:tr w:rsidR="00ED1FE7" w14:paraId="1E827950" w14:textId="77777777" w:rsidTr="00ED1FE7">
        <w:tc>
          <w:tcPr>
            <w:tcW w:w="2830" w:type="dxa"/>
          </w:tcPr>
          <w:p w14:paraId="24EF9C16" w14:textId="77777777" w:rsidR="00ED1FE7" w:rsidRDefault="00ED1FE7" w:rsidP="00ED1FE7">
            <w:pPr>
              <w:jc w:val="both"/>
              <w:rPr>
                <w:rFonts w:ascii="Times New Roman" w:hAnsi="Times New Roman" w:cs="Times New Roman"/>
                <w:sz w:val="28"/>
                <w:szCs w:val="28"/>
              </w:rPr>
            </w:pPr>
          </w:p>
        </w:tc>
        <w:tc>
          <w:tcPr>
            <w:tcW w:w="6521" w:type="dxa"/>
          </w:tcPr>
          <w:p w14:paraId="48C07477" w14:textId="77777777" w:rsidR="00ED1FE7" w:rsidRPr="00ED1FE7" w:rsidRDefault="00ED1FE7" w:rsidP="00ED1FE7">
            <w:pPr>
              <w:shd w:val="clear" w:color="auto" w:fill="FFFFFF" w:themeFill="background1"/>
              <w:ind w:firstLine="851"/>
              <w:jc w:val="both"/>
              <w:rPr>
                <w:rFonts w:ascii="Times New Roman" w:hAnsi="Times New Roman" w:cs="Times New Roman"/>
                <w:b/>
                <w:bCs/>
                <w:sz w:val="28"/>
                <w:szCs w:val="28"/>
              </w:rPr>
            </w:pPr>
            <w:r w:rsidRPr="00ED1FE7">
              <w:rPr>
                <w:rFonts w:ascii="Times New Roman" w:hAnsi="Times New Roman" w:cs="Times New Roman"/>
                <w:b/>
                <w:bCs/>
                <w:sz w:val="28"/>
                <w:szCs w:val="28"/>
              </w:rPr>
              <w:t>Планируемые сроки реализации инициативного проекта</w:t>
            </w:r>
          </w:p>
          <w:p w14:paraId="1743C8FE" w14:textId="77777777" w:rsidR="00ED1FE7" w:rsidRDefault="00ED1FE7" w:rsidP="00ED1FE7">
            <w:pPr>
              <w:jc w:val="both"/>
              <w:rPr>
                <w:rFonts w:ascii="Times New Roman" w:hAnsi="Times New Roman" w:cs="Times New Roman"/>
                <w:sz w:val="28"/>
                <w:szCs w:val="28"/>
              </w:rPr>
            </w:pPr>
          </w:p>
        </w:tc>
      </w:tr>
    </w:tbl>
    <w:p w14:paraId="157FDE33" w14:textId="79539856" w:rsidR="001218EA" w:rsidRPr="00ED1FE7" w:rsidRDefault="001218EA" w:rsidP="00ED1FE7">
      <w:pPr>
        <w:shd w:val="clear" w:color="auto" w:fill="FFFFFF" w:themeFill="background1"/>
        <w:ind w:firstLine="851"/>
        <w:jc w:val="both"/>
        <w:rPr>
          <w:rFonts w:ascii="Times New Roman" w:hAnsi="Times New Roman" w:cs="Times New Roman"/>
          <w:sz w:val="28"/>
          <w:szCs w:val="28"/>
        </w:rPr>
      </w:pPr>
      <w:r w:rsidRPr="00ED1FE7">
        <w:rPr>
          <w:rFonts w:ascii="Times New Roman" w:hAnsi="Times New Roman" w:cs="Times New Roman"/>
          <w:sz w:val="28"/>
          <w:szCs w:val="28"/>
          <w:lang w:val="en-US"/>
        </w:rPr>
        <w:t>I</w:t>
      </w:r>
      <w:r w:rsidRPr="00ED1FE7">
        <w:rPr>
          <w:rFonts w:ascii="Times New Roman" w:hAnsi="Times New Roman" w:cs="Times New Roman"/>
          <w:sz w:val="28"/>
          <w:szCs w:val="28"/>
        </w:rPr>
        <w:t xml:space="preserve">  этап – июнь – декабрь 2024 года</w:t>
      </w:r>
    </w:p>
    <w:p w14:paraId="2E146A86" w14:textId="298E5CB6" w:rsidR="001218EA" w:rsidRPr="00ED1FE7" w:rsidRDefault="001218EA" w:rsidP="00ED1FE7">
      <w:pPr>
        <w:shd w:val="clear" w:color="auto" w:fill="FFFFFF" w:themeFill="background1"/>
        <w:ind w:firstLine="851"/>
        <w:jc w:val="both"/>
        <w:rPr>
          <w:rFonts w:ascii="Times New Roman" w:hAnsi="Times New Roman" w:cs="Times New Roman"/>
          <w:sz w:val="28"/>
          <w:szCs w:val="28"/>
        </w:rPr>
      </w:pPr>
      <w:r w:rsidRPr="00ED1FE7">
        <w:rPr>
          <w:rFonts w:ascii="Times New Roman" w:hAnsi="Times New Roman" w:cs="Times New Roman"/>
          <w:sz w:val="28"/>
          <w:szCs w:val="28"/>
          <w:lang w:val="en-US"/>
        </w:rPr>
        <w:t>II</w:t>
      </w:r>
      <w:r w:rsidRPr="00ED1FE7">
        <w:rPr>
          <w:rFonts w:ascii="Times New Roman" w:hAnsi="Times New Roman" w:cs="Times New Roman"/>
          <w:sz w:val="28"/>
          <w:szCs w:val="28"/>
        </w:rPr>
        <w:t xml:space="preserve"> этап – январь – март 2025 года</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379"/>
      </w:tblGrid>
      <w:tr w:rsidR="00ED1FE7" w14:paraId="0F610A54" w14:textId="77777777" w:rsidTr="00EF3A3B">
        <w:tc>
          <w:tcPr>
            <w:tcW w:w="2830" w:type="dxa"/>
          </w:tcPr>
          <w:p w14:paraId="13E4BCF4" w14:textId="77777777" w:rsidR="00ED1FE7" w:rsidRDefault="00ED1FE7" w:rsidP="00ED1FE7">
            <w:pPr>
              <w:jc w:val="both"/>
              <w:rPr>
                <w:rFonts w:ascii="Times New Roman" w:hAnsi="Times New Roman" w:cs="Times New Roman"/>
                <w:sz w:val="28"/>
                <w:szCs w:val="28"/>
              </w:rPr>
            </w:pPr>
          </w:p>
        </w:tc>
        <w:tc>
          <w:tcPr>
            <w:tcW w:w="6379" w:type="dxa"/>
          </w:tcPr>
          <w:p w14:paraId="749EE676" w14:textId="77777777" w:rsidR="00ED1FE7" w:rsidRPr="00ED1FE7" w:rsidRDefault="00ED1FE7" w:rsidP="00ED1FE7">
            <w:pPr>
              <w:shd w:val="clear" w:color="auto" w:fill="FFFFFF" w:themeFill="background1"/>
              <w:jc w:val="both"/>
              <w:rPr>
                <w:rFonts w:ascii="Times New Roman" w:hAnsi="Times New Roman" w:cs="Times New Roman"/>
                <w:b/>
                <w:bCs/>
                <w:sz w:val="28"/>
                <w:szCs w:val="28"/>
              </w:rPr>
            </w:pPr>
            <w:r w:rsidRPr="00ED1FE7">
              <w:rPr>
                <w:rFonts w:ascii="Times New Roman" w:hAnsi="Times New Roman" w:cs="Times New Roman"/>
                <w:b/>
                <w:bCs/>
                <w:sz w:val="28"/>
                <w:szCs w:val="28"/>
              </w:rPr>
              <w:t xml:space="preserve">Сведения о планируемом (возможном) финансовом, имущественном и (или) трудовом </w:t>
            </w:r>
            <w:r w:rsidRPr="00ED1FE7">
              <w:rPr>
                <w:rFonts w:ascii="Times New Roman" w:hAnsi="Times New Roman" w:cs="Times New Roman"/>
                <w:b/>
                <w:bCs/>
                <w:sz w:val="28"/>
                <w:szCs w:val="28"/>
              </w:rPr>
              <w:lastRenderedPageBreak/>
              <w:t>участии заинтересованных лиц в реализации данного проекта</w:t>
            </w:r>
          </w:p>
          <w:p w14:paraId="49319D01" w14:textId="77777777" w:rsidR="00ED1FE7" w:rsidRDefault="00ED1FE7" w:rsidP="00ED1FE7">
            <w:pPr>
              <w:jc w:val="both"/>
              <w:rPr>
                <w:rFonts w:ascii="Times New Roman" w:hAnsi="Times New Roman" w:cs="Times New Roman"/>
                <w:sz w:val="28"/>
                <w:szCs w:val="28"/>
              </w:rPr>
            </w:pPr>
          </w:p>
        </w:tc>
      </w:tr>
    </w:tbl>
    <w:p w14:paraId="507B1DD1" w14:textId="77777777" w:rsidR="001218EA" w:rsidRPr="00ED1FE7" w:rsidRDefault="001218EA" w:rsidP="00ED1FE7">
      <w:pPr>
        <w:shd w:val="clear" w:color="auto" w:fill="FFFFFF" w:themeFill="background1"/>
        <w:ind w:firstLine="851"/>
        <w:jc w:val="both"/>
        <w:rPr>
          <w:rFonts w:ascii="Times New Roman" w:hAnsi="Times New Roman" w:cs="Times New Roman"/>
          <w:sz w:val="28"/>
          <w:szCs w:val="28"/>
        </w:rPr>
      </w:pPr>
      <w:r w:rsidRPr="00ED1FE7">
        <w:rPr>
          <w:rFonts w:ascii="Times New Roman" w:hAnsi="Times New Roman" w:cs="Times New Roman"/>
          <w:sz w:val="28"/>
          <w:szCs w:val="28"/>
          <w:lang w:val="en-US"/>
        </w:rPr>
        <w:lastRenderedPageBreak/>
        <w:t>I</w:t>
      </w:r>
      <w:r w:rsidRPr="00ED1FE7">
        <w:rPr>
          <w:rFonts w:ascii="Times New Roman" w:hAnsi="Times New Roman" w:cs="Times New Roman"/>
          <w:sz w:val="28"/>
          <w:szCs w:val="28"/>
        </w:rPr>
        <w:t xml:space="preserve">  этап – июнь – декабрь 2024 года</w:t>
      </w:r>
    </w:p>
    <w:p w14:paraId="3B67DE6A" w14:textId="3103612E" w:rsidR="001218EA" w:rsidRPr="00ED1FE7" w:rsidRDefault="001218EA" w:rsidP="00ED1FE7">
      <w:pPr>
        <w:shd w:val="clear" w:color="auto" w:fill="FFFFFF" w:themeFill="background1"/>
        <w:ind w:firstLine="851"/>
        <w:jc w:val="both"/>
        <w:rPr>
          <w:rFonts w:ascii="Times New Roman" w:hAnsi="Times New Roman" w:cs="Times New Roman"/>
          <w:sz w:val="28"/>
          <w:szCs w:val="28"/>
        </w:rPr>
      </w:pPr>
      <w:r w:rsidRPr="00ED1FE7">
        <w:rPr>
          <w:rFonts w:ascii="Times New Roman" w:hAnsi="Times New Roman" w:cs="Times New Roman"/>
          <w:sz w:val="28"/>
          <w:szCs w:val="28"/>
        </w:rPr>
        <w:t xml:space="preserve">Инициативный платеж – </w:t>
      </w:r>
      <w:r w:rsidR="0059108F">
        <w:rPr>
          <w:rFonts w:ascii="Times New Roman" w:hAnsi="Times New Roman" w:cs="Times New Roman"/>
          <w:sz w:val="28"/>
          <w:szCs w:val="28"/>
        </w:rPr>
        <w:t>6</w:t>
      </w:r>
      <w:r w:rsidRPr="00ED1FE7">
        <w:rPr>
          <w:rFonts w:ascii="Times New Roman" w:hAnsi="Times New Roman" w:cs="Times New Roman"/>
          <w:sz w:val="28"/>
          <w:szCs w:val="28"/>
        </w:rPr>
        <w:t>0,0 тыс. руб.</w:t>
      </w:r>
    </w:p>
    <w:p w14:paraId="3481FDEE" w14:textId="5911AB8B" w:rsidR="001218EA" w:rsidRPr="00ED1FE7" w:rsidRDefault="001218EA" w:rsidP="00ED1FE7">
      <w:pPr>
        <w:shd w:val="clear" w:color="auto" w:fill="FFFFFF" w:themeFill="background1"/>
        <w:ind w:firstLine="851"/>
        <w:jc w:val="both"/>
        <w:rPr>
          <w:rFonts w:ascii="Times New Roman" w:hAnsi="Times New Roman" w:cs="Times New Roman"/>
          <w:sz w:val="28"/>
          <w:szCs w:val="28"/>
        </w:rPr>
      </w:pPr>
      <w:r w:rsidRPr="00ED1FE7">
        <w:rPr>
          <w:rFonts w:ascii="Times New Roman" w:hAnsi="Times New Roman" w:cs="Times New Roman"/>
          <w:sz w:val="28"/>
          <w:szCs w:val="28"/>
        </w:rPr>
        <w:t xml:space="preserve">Бюджетные средства – 500,0 тыс. руб. </w:t>
      </w:r>
    </w:p>
    <w:p w14:paraId="1E33C6D3" w14:textId="77777777" w:rsidR="001218EA" w:rsidRPr="006E2A0F" w:rsidRDefault="001218EA" w:rsidP="00ED1FE7">
      <w:pPr>
        <w:shd w:val="clear" w:color="auto" w:fill="FFFFFF" w:themeFill="background1"/>
        <w:ind w:firstLine="851"/>
        <w:jc w:val="both"/>
        <w:rPr>
          <w:rFonts w:ascii="Times New Roman" w:hAnsi="Times New Roman" w:cs="Times New Roman"/>
          <w:i/>
          <w:iCs/>
          <w:sz w:val="28"/>
          <w:szCs w:val="28"/>
        </w:rPr>
      </w:pPr>
      <w:r w:rsidRPr="006E2A0F">
        <w:rPr>
          <w:rFonts w:ascii="Times New Roman" w:hAnsi="Times New Roman" w:cs="Times New Roman"/>
          <w:i/>
          <w:iCs/>
          <w:sz w:val="28"/>
          <w:szCs w:val="28"/>
          <w:lang w:val="en-US"/>
        </w:rPr>
        <w:t>II</w:t>
      </w:r>
      <w:r w:rsidRPr="006E2A0F">
        <w:rPr>
          <w:rFonts w:ascii="Times New Roman" w:hAnsi="Times New Roman" w:cs="Times New Roman"/>
          <w:i/>
          <w:iCs/>
          <w:sz w:val="28"/>
          <w:szCs w:val="28"/>
        </w:rPr>
        <w:t xml:space="preserve"> этап – январь – март 2025 года</w:t>
      </w:r>
    </w:p>
    <w:p w14:paraId="74FDF45C" w14:textId="39F9C47A" w:rsidR="001218EA" w:rsidRPr="006E2A0F" w:rsidRDefault="001218EA" w:rsidP="00ED1FE7">
      <w:pPr>
        <w:shd w:val="clear" w:color="auto" w:fill="FFFFFF" w:themeFill="background1"/>
        <w:ind w:firstLine="851"/>
        <w:jc w:val="both"/>
        <w:rPr>
          <w:rFonts w:ascii="Times New Roman" w:hAnsi="Times New Roman" w:cs="Times New Roman"/>
          <w:i/>
          <w:iCs/>
          <w:sz w:val="28"/>
          <w:szCs w:val="28"/>
        </w:rPr>
      </w:pPr>
      <w:r w:rsidRPr="006E2A0F">
        <w:rPr>
          <w:rFonts w:ascii="Times New Roman" w:hAnsi="Times New Roman" w:cs="Times New Roman"/>
          <w:i/>
          <w:iCs/>
          <w:sz w:val="28"/>
          <w:szCs w:val="28"/>
        </w:rPr>
        <w:t xml:space="preserve">Средства, ежегодно выделяемые Городским Собранием Сочи – 600,0 тыс.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520"/>
      </w:tblGrid>
      <w:tr w:rsidR="00ED1FE7" w14:paraId="5E52C469" w14:textId="77777777" w:rsidTr="00EF3A3B">
        <w:tc>
          <w:tcPr>
            <w:tcW w:w="2689" w:type="dxa"/>
          </w:tcPr>
          <w:p w14:paraId="14EEE206" w14:textId="77777777" w:rsidR="00ED1FE7" w:rsidRDefault="00ED1FE7" w:rsidP="00ED1FE7">
            <w:pPr>
              <w:jc w:val="both"/>
              <w:rPr>
                <w:rFonts w:ascii="Times New Roman" w:hAnsi="Times New Roman" w:cs="Times New Roman"/>
                <w:sz w:val="28"/>
                <w:szCs w:val="28"/>
              </w:rPr>
            </w:pPr>
          </w:p>
        </w:tc>
        <w:tc>
          <w:tcPr>
            <w:tcW w:w="6520" w:type="dxa"/>
          </w:tcPr>
          <w:p w14:paraId="2B61B468" w14:textId="7F42D1BC" w:rsidR="00ED1FE7" w:rsidRPr="00ED1FE7" w:rsidRDefault="00ED1FE7" w:rsidP="00ED1FE7">
            <w:pPr>
              <w:jc w:val="both"/>
              <w:rPr>
                <w:rFonts w:ascii="Times New Roman" w:hAnsi="Times New Roman" w:cs="Times New Roman"/>
                <w:b/>
                <w:bCs/>
                <w:sz w:val="28"/>
                <w:szCs w:val="28"/>
              </w:rPr>
            </w:pPr>
            <w:r w:rsidRPr="00ED1FE7">
              <w:rPr>
                <w:rFonts w:ascii="Times New Roman" w:hAnsi="Times New Roman" w:cs="Times New Roman"/>
                <w:b/>
                <w:bCs/>
                <w:sz w:val="28"/>
                <w:szCs w:val="28"/>
              </w:rPr>
              <w:t>Указание на объем средств бюджета города Сочи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tc>
      </w:tr>
    </w:tbl>
    <w:p w14:paraId="3A36F5EF" w14:textId="5E30553C" w:rsidR="00083C36" w:rsidRPr="00ED1FE7" w:rsidRDefault="00083C36" w:rsidP="00ED1FE7">
      <w:pPr>
        <w:shd w:val="clear" w:color="auto" w:fill="FFFFFF" w:themeFill="background1"/>
        <w:ind w:firstLine="851"/>
        <w:jc w:val="both"/>
        <w:rPr>
          <w:rFonts w:ascii="Times New Roman" w:hAnsi="Times New Roman" w:cs="Times New Roman"/>
          <w:sz w:val="28"/>
          <w:szCs w:val="28"/>
        </w:rPr>
      </w:pPr>
      <w:r w:rsidRPr="00ED1FE7">
        <w:rPr>
          <w:rFonts w:ascii="Times New Roman" w:hAnsi="Times New Roman" w:cs="Times New Roman"/>
          <w:sz w:val="28"/>
          <w:szCs w:val="28"/>
        </w:rPr>
        <w:t>.</w:t>
      </w:r>
    </w:p>
    <w:p w14:paraId="63927B11" w14:textId="34636BB1" w:rsidR="00ED1FE7" w:rsidRPr="00ED1FE7" w:rsidRDefault="00ED1FE7" w:rsidP="00ED1FE7">
      <w:pPr>
        <w:shd w:val="clear" w:color="auto" w:fill="FFFFFF" w:themeFill="background1"/>
        <w:ind w:firstLine="851"/>
        <w:jc w:val="both"/>
        <w:rPr>
          <w:rFonts w:ascii="Times New Roman" w:hAnsi="Times New Roman" w:cs="Times New Roman"/>
          <w:sz w:val="28"/>
          <w:szCs w:val="28"/>
        </w:rPr>
      </w:pPr>
      <w:r w:rsidRPr="00ED1FE7">
        <w:rPr>
          <w:rFonts w:ascii="Times New Roman" w:hAnsi="Times New Roman" w:cs="Times New Roman"/>
          <w:sz w:val="28"/>
          <w:szCs w:val="28"/>
        </w:rPr>
        <w:t>I  этап – июнь – декабрь 2024 года</w:t>
      </w:r>
    </w:p>
    <w:p w14:paraId="02C86731" w14:textId="3428B70C" w:rsidR="00ED1FE7" w:rsidRPr="00ED1FE7" w:rsidRDefault="00ED1FE7" w:rsidP="00ED1FE7">
      <w:pPr>
        <w:shd w:val="clear" w:color="auto" w:fill="FFFFFF" w:themeFill="background1"/>
        <w:ind w:firstLine="851"/>
        <w:jc w:val="both"/>
        <w:rPr>
          <w:rFonts w:ascii="Times New Roman" w:hAnsi="Times New Roman" w:cs="Times New Roman"/>
          <w:sz w:val="28"/>
          <w:szCs w:val="28"/>
        </w:rPr>
      </w:pPr>
      <w:r w:rsidRPr="00ED1FE7">
        <w:rPr>
          <w:rFonts w:ascii="Times New Roman" w:hAnsi="Times New Roman" w:cs="Times New Roman"/>
          <w:sz w:val="28"/>
          <w:szCs w:val="28"/>
        </w:rPr>
        <w:t xml:space="preserve">Инициативный платеж – </w:t>
      </w:r>
      <w:r w:rsidR="0059108F">
        <w:rPr>
          <w:rFonts w:ascii="Times New Roman" w:hAnsi="Times New Roman" w:cs="Times New Roman"/>
          <w:sz w:val="28"/>
          <w:szCs w:val="28"/>
        </w:rPr>
        <w:t>6</w:t>
      </w:r>
      <w:r w:rsidRPr="00ED1FE7">
        <w:rPr>
          <w:rFonts w:ascii="Times New Roman" w:hAnsi="Times New Roman" w:cs="Times New Roman"/>
          <w:sz w:val="28"/>
          <w:szCs w:val="28"/>
        </w:rPr>
        <w:t>0,0 тыс. руб.</w:t>
      </w:r>
    </w:p>
    <w:p w14:paraId="5D2B7E38" w14:textId="77777777" w:rsidR="00ED1FE7" w:rsidRPr="00ED1FE7" w:rsidRDefault="00ED1FE7" w:rsidP="00ED1FE7">
      <w:pPr>
        <w:shd w:val="clear" w:color="auto" w:fill="FFFFFF" w:themeFill="background1"/>
        <w:ind w:firstLine="851"/>
        <w:jc w:val="both"/>
        <w:rPr>
          <w:rFonts w:ascii="Times New Roman" w:hAnsi="Times New Roman" w:cs="Times New Roman"/>
          <w:sz w:val="28"/>
          <w:szCs w:val="28"/>
        </w:rPr>
      </w:pPr>
      <w:r w:rsidRPr="00ED1FE7">
        <w:rPr>
          <w:rFonts w:ascii="Times New Roman" w:hAnsi="Times New Roman" w:cs="Times New Roman"/>
          <w:sz w:val="28"/>
          <w:szCs w:val="28"/>
        </w:rPr>
        <w:t xml:space="preserve">Бюджетные средства – 500,0 тыс. руб. </w:t>
      </w:r>
    </w:p>
    <w:p w14:paraId="689605C2" w14:textId="77777777" w:rsidR="00ED1FE7" w:rsidRPr="006E2A0F" w:rsidRDefault="00ED1FE7" w:rsidP="00ED1FE7">
      <w:pPr>
        <w:shd w:val="clear" w:color="auto" w:fill="FFFFFF" w:themeFill="background1"/>
        <w:ind w:firstLine="851"/>
        <w:jc w:val="both"/>
        <w:rPr>
          <w:rFonts w:ascii="Times New Roman" w:hAnsi="Times New Roman" w:cs="Times New Roman"/>
          <w:i/>
          <w:iCs/>
          <w:sz w:val="28"/>
          <w:szCs w:val="28"/>
        </w:rPr>
      </w:pPr>
      <w:r w:rsidRPr="006E2A0F">
        <w:rPr>
          <w:rFonts w:ascii="Times New Roman" w:hAnsi="Times New Roman" w:cs="Times New Roman"/>
          <w:i/>
          <w:iCs/>
          <w:sz w:val="28"/>
          <w:szCs w:val="28"/>
          <w:lang w:val="en-US"/>
        </w:rPr>
        <w:t>II</w:t>
      </w:r>
      <w:r w:rsidRPr="006E2A0F">
        <w:rPr>
          <w:rFonts w:ascii="Times New Roman" w:hAnsi="Times New Roman" w:cs="Times New Roman"/>
          <w:i/>
          <w:iCs/>
          <w:sz w:val="28"/>
          <w:szCs w:val="28"/>
        </w:rPr>
        <w:t xml:space="preserve"> этап – январь – март 2025 года</w:t>
      </w:r>
    </w:p>
    <w:p w14:paraId="5E67C508" w14:textId="77777777" w:rsidR="00ED1FE7" w:rsidRPr="006E2A0F" w:rsidRDefault="00ED1FE7" w:rsidP="00ED1FE7">
      <w:pPr>
        <w:shd w:val="clear" w:color="auto" w:fill="FFFFFF" w:themeFill="background1"/>
        <w:ind w:firstLine="851"/>
        <w:jc w:val="both"/>
        <w:rPr>
          <w:rFonts w:ascii="Times New Roman" w:hAnsi="Times New Roman" w:cs="Times New Roman"/>
          <w:i/>
          <w:iCs/>
          <w:sz w:val="28"/>
          <w:szCs w:val="28"/>
        </w:rPr>
      </w:pPr>
      <w:r w:rsidRPr="006E2A0F">
        <w:rPr>
          <w:rFonts w:ascii="Times New Roman" w:hAnsi="Times New Roman" w:cs="Times New Roman"/>
          <w:i/>
          <w:iCs/>
          <w:sz w:val="28"/>
          <w:szCs w:val="28"/>
        </w:rPr>
        <w:t xml:space="preserve">Средства, ежегодно выделяемые Городским Собранием Сочи – 600,0 тыс. </w:t>
      </w:r>
    </w:p>
    <w:p w14:paraId="7C9B82C8" w14:textId="77777777" w:rsidR="00ED1FE7" w:rsidRPr="00ED1FE7" w:rsidRDefault="00ED1FE7" w:rsidP="00ED1FE7">
      <w:pPr>
        <w:shd w:val="clear" w:color="auto" w:fill="FFFFFF" w:themeFill="background1"/>
        <w:ind w:firstLine="851"/>
        <w:jc w:val="both"/>
        <w:rPr>
          <w:rFonts w:ascii="Times New Roman" w:hAnsi="Times New Roman" w:cs="Times New Roman"/>
          <w:sz w:val="28"/>
          <w:szCs w:val="28"/>
        </w:rPr>
      </w:pPr>
    </w:p>
    <w:tbl>
      <w:tblPr>
        <w:tblStyle w:val="a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662"/>
      </w:tblGrid>
      <w:tr w:rsidR="00EF3A3B" w14:paraId="381646A2" w14:textId="77777777" w:rsidTr="00EF3A3B">
        <w:tc>
          <w:tcPr>
            <w:tcW w:w="2689" w:type="dxa"/>
          </w:tcPr>
          <w:p w14:paraId="59834BBB" w14:textId="77777777" w:rsidR="00EF3A3B" w:rsidRDefault="00EF3A3B" w:rsidP="00ED1FE7">
            <w:pPr>
              <w:jc w:val="both"/>
              <w:rPr>
                <w:rFonts w:ascii="Times New Roman" w:hAnsi="Times New Roman" w:cs="Times New Roman"/>
                <w:b/>
                <w:bCs/>
                <w:sz w:val="28"/>
                <w:szCs w:val="28"/>
              </w:rPr>
            </w:pPr>
          </w:p>
        </w:tc>
        <w:tc>
          <w:tcPr>
            <w:tcW w:w="6662" w:type="dxa"/>
          </w:tcPr>
          <w:p w14:paraId="1CFD2F8F" w14:textId="3E73F276" w:rsidR="00EF3A3B" w:rsidRDefault="00EF3A3B" w:rsidP="00ED1FE7">
            <w:pPr>
              <w:jc w:val="both"/>
              <w:rPr>
                <w:rFonts w:ascii="Times New Roman" w:hAnsi="Times New Roman" w:cs="Times New Roman"/>
                <w:b/>
                <w:bCs/>
                <w:sz w:val="28"/>
                <w:szCs w:val="28"/>
              </w:rPr>
            </w:pPr>
            <w:r w:rsidRPr="00EF3A3B">
              <w:rPr>
                <w:rFonts w:ascii="Times New Roman" w:hAnsi="Times New Roman" w:cs="Times New Roman"/>
                <w:b/>
                <w:bCs/>
                <w:sz w:val="28"/>
                <w:szCs w:val="28"/>
              </w:rPr>
              <w:t>Указание на территорию города Сочи или его часть, в границах которой будет реализовываться инициативный проект, в соответствии с настоящим Порядком</w:t>
            </w:r>
          </w:p>
        </w:tc>
      </w:tr>
    </w:tbl>
    <w:p w14:paraId="6985AEA8" w14:textId="6DC91051" w:rsidR="00083C36" w:rsidRPr="00ED1FE7" w:rsidRDefault="00083C36" w:rsidP="00A94401">
      <w:pPr>
        <w:shd w:val="clear" w:color="auto" w:fill="FFFFFF" w:themeFill="background1"/>
        <w:jc w:val="both"/>
        <w:rPr>
          <w:rFonts w:ascii="Times New Roman" w:hAnsi="Times New Roman" w:cs="Times New Roman"/>
          <w:sz w:val="28"/>
          <w:szCs w:val="28"/>
        </w:rPr>
      </w:pPr>
    </w:p>
    <w:p w14:paraId="2A723EFF" w14:textId="2E9D5136" w:rsidR="00ED1FE7" w:rsidRPr="00834C23" w:rsidRDefault="00ED1FE7" w:rsidP="00ED1FE7">
      <w:pPr>
        <w:shd w:val="clear" w:color="auto" w:fill="FFFFFF" w:themeFill="background1"/>
        <w:ind w:firstLine="851"/>
        <w:jc w:val="both"/>
        <w:rPr>
          <w:rFonts w:ascii="Times New Roman" w:hAnsi="Times New Roman" w:cs="Times New Roman"/>
          <w:sz w:val="28"/>
          <w:szCs w:val="28"/>
          <w:lang w:val="en-US"/>
        </w:rPr>
      </w:pPr>
      <w:r w:rsidRPr="00ED1FE7">
        <w:rPr>
          <w:rFonts w:ascii="Times New Roman" w:hAnsi="Times New Roman" w:cs="Times New Roman"/>
          <w:sz w:val="28"/>
          <w:szCs w:val="28"/>
        </w:rPr>
        <w:t>Микрорайон Новосочинский</w:t>
      </w:r>
    </w:p>
    <w:p w14:paraId="1BDBC69A" w14:textId="77777777" w:rsidR="00500C43" w:rsidRDefault="00500C43" w:rsidP="00ED1FE7">
      <w:pPr>
        <w:shd w:val="clear" w:color="auto" w:fill="FFFFFF" w:themeFill="background1"/>
        <w:ind w:firstLine="708"/>
        <w:jc w:val="both"/>
        <w:rPr>
          <w:rFonts w:ascii="Times New Roman" w:hAnsi="Times New Roman" w:cs="Times New Roman"/>
          <w:sz w:val="28"/>
          <w:szCs w:val="28"/>
        </w:rPr>
      </w:pPr>
    </w:p>
    <w:p w14:paraId="371B6E09" w14:textId="3C599A0D" w:rsidR="000315FC" w:rsidRDefault="000315FC" w:rsidP="00141FBC">
      <w:pPr>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14:paraId="4D799DDD" w14:textId="77777777" w:rsidR="000826FF" w:rsidRPr="00742921" w:rsidRDefault="000826FF" w:rsidP="0002306E">
      <w:pPr>
        <w:spacing w:after="0" w:line="360" w:lineRule="auto"/>
        <w:ind w:firstLine="567"/>
        <w:jc w:val="both"/>
        <w:rPr>
          <w:sz w:val="28"/>
          <w:szCs w:val="28"/>
        </w:rPr>
      </w:pPr>
    </w:p>
    <w:sectPr w:rsidR="000826FF" w:rsidRPr="00742921" w:rsidSect="000D216A">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97084" w14:textId="77777777" w:rsidR="000D216A" w:rsidRDefault="000D216A" w:rsidP="006B29D6">
      <w:pPr>
        <w:spacing w:after="0"/>
      </w:pPr>
      <w:r>
        <w:separator/>
      </w:r>
    </w:p>
  </w:endnote>
  <w:endnote w:type="continuationSeparator" w:id="0">
    <w:p w14:paraId="4A8F145D" w14:textId="77777777" w:rsidR="000D216A" w:rsidRDefault="000D216A" w:rsidP="006B29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B6442" w14:textId="77777777" w:rsidR="000C5ECD" w:rsidRDefault="000C5EC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173872"/>
      <w:docPartObj>
        <w:docPartGallery w:val="Page Numbers (Bottom of Page)"/>
        <w:docPartUnique/>
      </w:docPartObj>
    </w:sdtPr>
    <w:sdtContent>
      <w:p w14:paraId="70DEDF8A" w14:textId="77777777" w:rsidR="006B29D6" w:rsidRDefault="006B29D6">
        <w:pPr>
          <w:pStyle w:val="aa"/>
          <w:jc w:val="right"/>
        </w:pPr>
        <w:r>
          <w:fldChar w:fldCharType="begin"/>
        </w:r>
        <w:r>
          <w:instrText>PAGE   \* MERGEFORMAT</w:instrText>
        </w:r>
        <w:r>
          <w:fldChar w:fldCharType="separate"/>
        </w:r>
        <w:r w:rsidR="007B7E95">
          <w:rPr>
            <w:noProof/>
          </w:rPr>
          <w:t>2</w:t>
        </w:r>
        <w:r>
          <w:fldChar w:fldCharType="end"/>
        </w:r>
      </w:p>
    </w:sdtContent>
  </w:sdt>
  <w:p w14:paraId="3132B0A9" w14:textId="77777777" w:rsidR="006B29D6" w:rsidRDefault="006B29D6">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1C97E" w14:textId="77777777" w:rsidR="000C5ECD" w:rsidRDefault="000C5EC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09D74" w14:textId="77777777" w:rsidR="000D216A" w:rsidRDefault="000D216A" w:rsidP="006B29D6">
      <w:pPr>
        <w:spacing w:after="0"/>
      </w:pPr>
      <w:r>
        <w:separator/>
      </w:r>
    </w:p>
  </w:footnote>
  <w:footnote w:type="continuationSeparator" w:id="0">
    <w:p w14:paraId="1FD774B4" w14:textId="77777777" w:rsidR="000D216A" w:rsidRDefault="000D216A" w:rsidP="006B29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03825" w14:textId="77777777" w:rsidR="000C5ECD" w:rsidRDefault="000C5EC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B3540" w14:textId="77777777" w:rsidR="000C5ECD" w:rsidRDefault="000C5ECD">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44E20" w14:textId="77777777" w:rsidR="000C5ECD" w:rsidRDefault="000C5EC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7FD4"/>
    <w:multiLevelType w:val="hybridMultilevel"/>
    <w:tmpl w:val="5C78E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AB065D"/>
    <w:multiLevelType w:val="hybridMultilevel"/>
    <w:tmpl w:val="AAF89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8B11E9"/>
    <w:multiLevelType w:val="hybridMultilevel"/>
    <w:tmpl w:val="3A94CA06"/>
    <w:lvl w:ilvl="0" w:tplc="39C24CC0">
      <w:start w:val="4"/>
      <w:numFmt w:val="bullet"/>
      <w:lvlText w:val="•"/>
      <w:lvlJc w:val="left"/>
      <w:pPr>
        <w:ind w:left="927" w:hanging="360"/>
      </w:pPr>
      <w:rPr>
        <w:rFonts w:ascii="Calibri" w:eastAsiaTheme="minorEastAsia" w:hAnsi="Calibri" w:cs="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124B05C6"/>
    <w:multiLevelType w:val="hybridMultilevel"/>
    <w:tmpl w:val="53266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8B7AD2"/>
    <w:multiLevelType w:val="hybridMultilevel"/>
    <w:tmpl w:val="A24CB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8A138E"/>
    <w:multiLevelType w:val="hybridMultilevel"/>
    <w:tmpl w:val="6696F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BC53D9"/>
    <w:multiLevelType w:val="hybridMultilevel"/>
    <w:tmpl w:val="8BCCAAEA"/>
    <w:lvl w:ilvl="0" w:tplc="0419000B">
      <w:start w:val="1"/>
      <w:numFmt w:val="bullet"/>
      <w:lvlText w:val=""/>
      <w:lvlJc w:val="left"/>
      <w:pPr>
        <w:ind w:left="720" w:hanging="360"/>
      </w:pPr>
      <w:rPr>
        <w:rFonts w:ascii="Wingdings" w:hAnsi="Wingdings" w:hint="default"/>
      </w:rPr>
    </w:lvl>
    <w:lvl w:ilvl="1" w:tplc="47A02F56">
      <w:start w:val="4"/>
      <w:numFmt w:val="bullet"/>
      <w:lvlText w:val="•"/>
      <w:lvlJc w:val="left"/>
      <w:pPr>
        <w:ind w:left="1785" w:hanging="705"/>
      </w:pPr>
      <w:rPr>
        <w:rFonts w:ascii="Calibri" w:eastAsiaTheme="minorEastAsia"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A85991"/>
    <w:multiLevelType w:val="hybridMultilevel"/>
    <w:tmpl w:val="A23A123C"/>
    <w:lvl w:ilvl="0" w:tplc="39C24CC0">
      <w:start w:val="4"/>
      <w:numFmt w:val="bullet"/>
      <w:lvlText w:val="•"/>
      <w:lvlJc w:val="left"/>
      <w:pPr>
        <w:ind w:left="1494" w:hanging="360"/>
      </w:pPr>
      <w:rPr>
        <w:rFonts w:ascii="Calibri" w:eastAsiaTheme="minorEastAsia" w:hAnsi="Calibri" w:cs="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B2F7F25"/>
    <w:multiLevelType w:val="hybridMultilevel"/>
    <w:tmpl w:val="ED902DDC"/>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4DFB6C3F"/>
    <w:multiLevelType w:val="hybridMultilevel"/>
    <w:tmpl w:val="A24CB3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8AB530F"/>
    <w:multiLevelType w:val="hybridMultilevel"/>
    <w:tmpl w:val="5BCAC9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ABA59FE"/>
    <w:multiLevelType w:val="hybridMultilevel"/>
    <w:tmpl w:val="34C49F90"/>
    <w:lvl w:ilvl="0" w:tplc="183E43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F8B176E"/>
    <w:multiLevelType w:val="hybridMultilevel"/>
    <w:tmpl w:val="B7E2E7DC"/>
    <w:lvl w:ilvl="0" w:tplc="39C24CC0">
      <w:start w:val="4"/>
      <w:numFmt w:val="bullet"/>
      <w:lvlText w:val="•"/>
      <w:lvlJc w:val="left"/>
      <w:pPr>
        <w:ind w:left="927" w:hanging="360"/>
      </w:pPr>
      <w:rPr>
        <w:rFonts w:ascii="Calibri" w:eastAsiaTheme="minorEastAsia" w:hAnsi="Calibri" w:cs="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6C80495A"/>
    <w:multiLevelType w:val="hybridMultilevel"/>
    <w:tmpl w:val="AE9C068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C8742F1"/>
    <w:multiLevelType w:val="hybridMultilevel"/>
    <w:tmpl w:val="55F28F84"/>
    <w:lvl w:ilvl="0" w:tplc="39C24CC0">
      <w:start w:val="4"/>
      <w:numFmt w:val="bullet"/>
      <w:lvlText w:val="•"/>
      <w:lvlJc w:val="left"/>
      <w:pPr>
        <w:ind w:left="927" w:hanging="360"/>
      </w:pPr>
      <w:rPr>
        <w:rFonts w:ascii="Calibri" w:eastAsiaTheme="minorEastAsia" w:hAnsi="Calibri" w:cs="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76D348FE"/>
    <w:multiLevelType w:val="hybridMultilevel"/>
    <w:tmpl w:val="02A49B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109346167">
    <w:abstractNumId w:val="10"/>
  </w:num>
  <w:num w:numId="2" w16cid:durableId="363290268">
    <w:abstractNumId w:val="12"/>
  </w:num>
  <w:num w:numId="3" w16cid:durableId="96141580">
    <w:abstractNumId w:val="7"/>
  </w:num>
  <w:num w:numId="4" w16cid:durableId="723603997">
    <w:abstractNumId w:val="2"/>
  </w:num>
  <w:num w:numId="5" w16cid:durableId="1823152196">
    <w:abstractNumId w:val="8"/>
  </w:num>
  <w:num w:numId="6" w16cid:durableId="1463382231">
    <w:abstractNumId w:val="13"/>
  </w:num>
  <w:num w:numId="7" w16cid:durableId="589507208">
    <w:abstractNumId w:val="14"/>
  </w:num>
  <w:num w:numId="8" w16cid:durableId="513766324">
    <w:abstractNumId w:val="3"/>
  </w:num>
  <w:num w:numId="9" w16cid:durableId="385959998">
    <w:abstractNumId w:val="15"/>
  </w:num>
  <w:num w:numId="10" w16cid:durableId="1364747139">
    <w:abstractNumId w:val="6"/>
  </w:num>
  <w:num w:numId="11" w16cid:durableId="1409307063">
    <w:abstractNumId w:val="5"/>
  </w:num>
  <w:num w:numId="12" w16cid:durableId="73401931">
    <w:abstractNumId w:val="1"/>
  </w:num>
  <w:num w:numId="13" w16cid:durableId="132675743">
    <w:abstractNumId w:val="4"/>
  </w:num>
  <w:num w:numId="14" w16cid:durableId="1755085229">
    <w:abstractNumId w:val="9"/>
  </w:num>
  <w:num w:numId="15" w16cid:durableId="2135097504">
    <w:abstractNumId w:val="0"/>
  </w:num>
  <w:num w:numId="16" w16cid:durableId="6677563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A9A"/>
    <w:rsid w:val="00021AEA"/>
    <w:rsid w:val="0002306E"/>
    <w:rsid w:val="000315FC"/>
    <w:rsid w:val="00051C42"/>
    <w:rsid w:val="000826FF"/>
    <w:rsid w:val="00083C36"/>
    <w:rsid w:val="00094E9A"/>
    <w:rsid w:val="000A1F47"/>
    <w:rsid w:val="000A3531"/>
    <w:rsid w:val="000A37B2"/>
    <w:rsid w:val="000A72F0"/>
    <w:rsid w:val="000B2C10"/>
    <w:rsid w:val="000C3721"/>
    <w:rsid w:val="000C5ECD"/>
    <w:rsid w:val="000D216A"/>
    <w:rsid w:val="000E4DA7"/>
    <w:rsid w:val="0010162B"/>
    <w:rsid w:val="001218EA"/>
    <w:rsid w:val="001274EA"/>
    <w:rsid w:val="00132951"/>
    <w:rsid w:val="00141FBC"/>
    <w:rsid w:val="001541E0"/>
    <w:rsid w:val="001C5DFA"/>
    <w:rsid w:val="001D019A"/>
    <w:rsid w:val="001D282C"/>
    <w:rsid w:val="00221CB0"/>
    <w:rsid w:val="00255AAC"/>
    <w:rsid w:val="00291364"/>
    <w:rsid w:val="002A1902"/>
    <w:rsid w:val="002A72D3"/>
    <w:rsid w:val="002E3454"/>
    <w:rsid w:val="0030627D"/>
    <w:rsid w:val="00343F30"/>
    <w:rsid w:val="0034475E"/>
    <w:rsid w:val="003D0FF5"/>
    <w:rsid w:val="004575C8"/>
    <w:rsid w:val="00475207"/>
    <w:rsid w:val="0047564D"/>
    <w:rsid w:val="004759D9"/>
    <w:rsid w:val="00491846"/>
    <w:rsid w:val="004949AE"/>
    <w:rsid w:val="00497EF2"/>
    <w:rsid w:val="004A44CE"/>
    <w:rsid w:val="004A6666"/>
    <w:rsid w:val="004D56B7"/>
    <w:rsid w:val="00500C43"/>
    <w:rsid w:val="00502894"/>
    <w:rsid w:val="005061F3"/>
    <w:rsid w:val="005119F4"/>
    <w:rsid w:val="00513300"/>
    <w:rsid w:val="00520A70"/>
    <w:rsid w:val="00532728"/>
    <w:rsid w:val="00584FEF"/>
    <w:rsid w:val="0059108F"/>
    <w:rsid w:val="005C083C"/>
    <w:rsid w:val="005D7444"/>
    <w:rsid w:val="005D7D8A"/>
    <w:rsid w:val="0060293D"/>
    <w:rsid w:val="00622AEF"/>
    <w:rsid w:val="006571A0"/>
    <w:rsid w:val="006B29D6"/>
    <w:rsid w:val="006B4AD8"/>
    <w:rsid w:val="006E2A0F"/>
    <w:rsid w:val="00707442"/>
    <w:rsid w:val="007334D6"/>
    <w:rsid w:val="00742921"/>
    <w:rsid w:val="007773A2"/>
    <w:rsid w:val="007B1F46"/>
    <w:rsid w:val="007B7E95"/>
    <w:rsid w:val="007E4114"/>
    <w:rsid w:val="007E5969"/>
    <w:rsid w:val="0082140A"/>
    <w:rsid w:val="00834C23"/>
    <w:rsid w:val="00906453"/>
    <w:rsid w:val="00914D3F"/>
    <w:rsid w:val="00930F98"/>
    <w:rsid w:val="009C4F1D"/>
    <w:rsid w:val="00A03FD9"/>
    <w:rsid w:val="00A21E67"/>
    <w:rsid w:val="00A220BB"/>
    <w:rsid w:val="00A622C3"/>
    <w:rsid w:val="00A941B5"/>
    <w:rsid w:val="00A94401"/>
    <w:rsid w:val="00AA63C1"/>
    <w:rsid w:val="00AB205C"/>
    <w:rsid w:val="00AC512E"/>
    <w:rsid w:val="00AD18F3"/>
    <w:rsid w:val="00AF2868"/>
    <w:rsid w:val="00B41F0D"/>
    <w:rsid w:val="00B74459"/>
    <w:rsid w:val="00B90C4D"/>
    <w:rsid w:val="00BC25D1"/>
    <w:rsid w:val="00BE059F"/>
    <w:rsid w:val="00C2130F"/>
    <w:rsid w:val="00C37CE3"/>
    <w:rsid w:val="00C4668E"/>
    <w:rsid w:val="00C62600"/>
    <w:rsid w:val="00C800EC"/>
    <w:rsid w:val="00CC7A50"/>
    <w:rsid w:val="00D0320B"/>
    <w:rsid w:val="00D27226"/>
    <w:rsid w:val="00D30456"/>
    <w:rsid w:val="00D6183A"/>
    <w:rsid w:val="00D83FBD"/>
    <w:rsid w:val="00D87A9A"/>
    <w:rsid w:val="00DE6AFF"/>
    <w:rsid w:val="00E000FA"/>
    <w:rsid w:val="00E22915"/>
    <w:rsid w:val="00E34A4C"/>
    <w:rsid w:val="00E66B04"/>
    <w:rsid w:val="00E66EE8"/>
    <w:rsid w:val="00E77767"/>
    <w:rsid w:val="00ED1FE7"/>
    <w:rsid w:val="00ED2B02"/>
    <w:rsid w:val="00EE698F"/>
    <w:rsid w:val="00EF3A3B"/>
    <w:rsid w:val="00F46984"/>
    <w:rsid w:val="00F730B1"/>
    <w:rsid w:val="00F82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1F664"/>
  <w15:chartTrackingRefBased/>
  <w15:docId w15:val="{A3C69DAE-1C2A-43A5-A994-531BAF85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826FF"/>
    <w:pPr>
      <w:spacing w:after="220" w:line="240" w:lineRule="auto"/>
    </w:pPr>
    <w:rPr>
      <w:rFonts w:ascii="Calibri" w:eastAsiaTheme="minorEastAsia" w:hAnsi="Calibri" w:cs="Calibri"/>
    </w:rPr>
  </w:style>
  <w:style w:type="paragraph" w:styleId="1">
    <w:name w:val="heading 1"/>
    <w:basedOn w:val="a"/>
    <w:link w:val="10"/>
    <w:uiPriority w:val="9"/>
    <w:qFormat/>
    <w:rsid w:val="00C6260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
    <w:qFormat/>
    <w:rsid w:val="000826FF"/>
    <w:pPr>
      <w:pBdr>
        <w:bottom w:val="single" w:sz="24" w:space="8" w:color="5B9BD5" w:themeColor="accent1"/>
      </w:pBdr>
      <w:kinsoku w:val="0"/>
      <w:overflowPunct w:val="0"/>
      <w:spacing w:before="240" w:after="480"/>
    </w:pPr>
    <w:rPr>
      <w:rFonts w:ascii="Corbel" w:hAnsi="Corbel"/>
      <w:b/>
      <w:bCs/>
      <w:color w:val="5B9BD5" w:themeColor="accent1"/>
      <w:sz w:val="48"/>
      <w:szCs w:val="42"/>
    </w:rPr>
  </w:style>
  <w:style w:type="character" w:customStyle="1" w:styleId="a4">
    <w:name w:val="Заголовок Знак"/>
    <w:basedOn w:val="a0"/>
    <w:link w:val="a3"/>
    <w:uiPriority w:val="1"/>
    <w:rsid w:val="000826FF"/>
    <w:rPr>
      <w:rFonts w:ascii="Corbel" w:eastAsiaTheme="minorEastAsia" w:hAnsi="Corbel" w:cs="Calibri"/>
      <w:b/>
      <w:bCs/>
      <w:color w:val="5B9BD5" w:themeColor="accent1"/>
      <w:sz w:val="48"/>
      <w:szCs w:val="42"/>
    </w:rPr>
  </w:style>
  <w:style w:type="paragraph" w:customStyle="1" w:styleId="a5">
    <w:name w:val="Контактные данные"/>
    <w:basedOn w:val="a"/>
    <w:link w:val="a6"/>
    <w:uiPriority w:val="1"/>
    <w:qFormat/>
    <w:rsid w:val="000826FF"/>
    <w:pPr>
      <w:spacing w:after="0"/>
    </w:pPr>
  </w:style>
  <w:style w:type="character" w:customStyle="1" w:styleId="a6">
    <w:name w:val="Контактные данные (знак)"/>
    <w:basedOn w:val="a0"/>
    <w:link w:val="a5"/>
    <w:uiPriority w:val="1"/>
    <w:rsid w:val="000826FF"/>
    <w:rPr>
      <w:rFonts w:ascii="Calibri" w:eastAsiaTheme="minorEastAsia" w:hAnsi="Calibri" w:cs="Calibri"/>
    </w:rPr>
  </w:style>
  <w:style w:type="character" w:styleId="a7">
    <w:name w:val="Hyperlink"/>
    <w:basedOn w:val="a0"/>
    <w:uiPriority w:val="99"/>
    <w:unhideWhenUsed/>
    <w:rsid w:val="000826FF"/>
    <w:rPr>
      <w:rFonts w:ascii="Calibri" w:hAnsi="Calibri" w:cs="Calibri"/>
      <w:color w:val="0563C1" w:themeColor="hyperlink"/>
      <w:u w:val="single"/>
    </w:rPr>
  </w:style>
  <w:style w:type="paragraph" w:styleId="a8">
    <w:name w:val="header"/>
    <w:basedOn w:val="a"/>
    <w:link w:val="a9"/>
    <w:uiPriority w:val="2"/>
    <w:unhideWhenUsed/>
    <w:rsid w:val="006B29D6"/>
    <w:pPr>
      <w:tabs>
        <w:tab w:val="center" w:pos="4677"/>
        <w:tab w:val="right" w:pos="9355"/>
      </w:tabs>
      <w:spacing w:after="0"/>
    </w:pPr>
  </w:style>
  <w:style w:type="character" w:customStyle="1" w:styleId="a9">
    <w:name w:val="Верхний колонтитул Знак"/>
    <w:basedOn w:val="a0"/>
    <w:link w:val="a8"/>
    <w:uiPriority w:val="2"/>
    <w:rsid w:val="006B29D6"/>
    <w:rPr>
      <w:rFonts w:ascii="Calibri" w:eastAsiaTheme="minorEastAsia" w:hAnsi="Calibri" w:cs="Calibri"/>
    </w:rPr>
  </w:style>
  <w:style w:type="paragraph" w:styleId="aa">
    <w:name w:val="footer"/>
    <w:basedOn w:val="a"/>
    <w:link w:val="ab"/>
    <w:uiPriority w:val="99"/>
    <w:unhideWhenUsed/>
    <w:rsid w:val="006B29D6"/>
    <w:pPr>
      <w:tabs>
        <w:tab w:val="center" w:pos="4677"/>
        <w:tab w:val="right" w:pos="9355"/>
      </w:tabs>
      <w:spacing w:after="0"/>
    </w:pPr>
  </w:style>
  <w:style w:type="character" w:customStyle="1" w:styleId="ab">
    <w:name w:val="Нижний колонтитул Знак"/>
    <w:basedOn w:val="a0"/>
    <w:link w:val="aa"/>
    <w:uiPriority w:val="99"/>
    <w:rsid w:val="006B29D6"/>
    <w:rPr>
      <w:rFonts w:ascii="Calibri" w:eastAsiaTheme="minorEastAsia" w:hAnsi="Calibri" w:cs="Calibri"/>
    </w:rPr>
  </w:style>
  <w:style w:type="paragraph" w:styleId="ac">
    <w:name w:val="List Paragraph"/>
    <w:basedOn w:val="a"/>
    <w:uiPriority w:val="34"/>
    <w:qFormat/>
    <w:rsid w:val="0002306E"/>
    <w:pPr>
      <w:ind w:left="720"/>
      <w:contextualSpacing/>
    </w:pPr>
  </w:style>
  <w:style w:type="table" w:styleId="ad">
    <w:name w:val="Table Grid"/>
    <w:basedOn w:val="a1"/>
    <w:uiPriority w:val="39"/>
    <w:rsid w:val="000B2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62600"/>
    <w:rPr>
      <w:rFonts w:ascii="Times New Roman" w:eastAsia="Times New Roman" w:hAnsi="Times New Roman" w:cs="Times New Roman"/>
      <w:b/>
      <w:bCs/>
      <w:kern w:val="36"/>
      <w:sz w:val="48"/>
      <w:szCs w:val="48"/>
      <w:lang w:eastAsia="ru-RU"/>
    </w:rPr>
  </w:style>
  <w:style w:type="character" w:styleId="ae">
    <w:name w:val="Unresolved Mention"/>
    <w:basedOn w:val="a0"/>
    <w:uiPriority w:val="99"/>
    <w:semiHidden/>
    <w:unhideWhenUsed/>
    <w:rsid w:val="00AA6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940446">
      <w:bodyDiv w:val="1"/>
      <w:marLeft w:val="0"/>
      <w:marRight w:val="0"/>
      <w:marTop w:val="0"/>
      <w:marBottom w:val="0"/>
      <w:divBdr>
        <w:top w:val="none" w:sz="0" w:space="0" w:color="auto"/>
        <w:left w:val="none" w:sz="0" w:space="0" w:color="auto"/>
        <w:bottom w:val="none" w:sz="0" w:space="0" w:color="auto"/>
        <w:right w:val="none" w:sz="0" w:space="0" w:color="auto"/>
      </w:divBdr>
    </w:div>
    <w:div w:id="761679789">
      <w:bodyDiv w:val="1"/>
      <w:marLeft w:val="0"/>
      <w:marRight w:val="0"/>
      <w:marTop w:val="0"/>
      <w:marBottom w:val="0"/>
      <w:divBdr>
        <w:top w:val="none" w:sz="0" w:space="0" w:color="auto"/>
        <w:left w:val="none" w:sz="0" w:space="0" w:color="auto"/>
        <w:bottom w:val="none" w:sz="0" w:space="0" w:color="auto"/>
        <w:right w:val="none" w:sz="0" w:space="0" w:color="auto"/>
      </w:divBdr>
    </w:div>
    <w:div w:id="1265501374">
      <w:bodyDiv w:val="1"/>
      <w:marLeft w:val="0"/>
      <w:marRight w:val="0"/>
      <w:marTop w:val="0"/>
      <w:marBottom w:val="0"/>
      <w:divBdr>
        <w:top w:val="none" w:sz="0" w:space="0" w:color="auto"/>
        <w:left w:val="none" w:sz="0" w:space="0" w:color="auto"/>
        <w:bottom w:val="none" w:sz="0" w:space="0" w:color="auto"/>
        <w:right w:val="none" w:sz="0" w:space="0" w:color="auto"/>
      </w:divBdr>
    </w:div>
    <w:div w:id="198862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yschool34@edu.sochi.ru" TargetMode="External"/><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1113</TotalTime>
  <Pages>12</Pages>
  <Words>1964</Words>
  <Characters>11200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Гандалоева Лейла Борисовна</dc:creator>
  <cp:keywords/>
  <dc:description/>
  <cp:lastModifiedBy>ДОУ №34</cp:lastModifiedBy>
  <cp:revision>37</cp:revision>
  <cp:lastPrinted>2023-03-24T13:29:00Z</cp:lastPrinted>
  <dcterms:created xsi:type="dcterms:W3CDTF">2024-04-13T18:05:00Z</dcterms:created>
  <dcterms:modified xsi:type="dcterms:W3CDTF">2024-04-22T09:03:00Z</dcterms:modified>
</cp:coreProperties>
</file>